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38E0F7D" w14:textId="2B105623" w:rsidR="007122AD" w:rsidRPr="00322A05" w:rsidRDefault="00F82F14" w:rsidP="00CE41F2">
      <w:pPr>
        <w:pStyle w:val="Titre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284"/>
        </w:tabs>
        <w:ind w:left="142"/>
        <w:jc w:val="both"/>
        <w:rPr>
          <w:rFonts w:ascii="Garamond" w:hAnsi="Garamond" w:cs="Times New Roman"/>
          <w:b w:val="0"/>
          <w:bCs w:val="0"/>
          <w:color w:val="000000"/>
          <w:sz w:val="44"/>
          <w:szCs w:val="44"/>
        </w:rPr>
      </w:pPr>
      <w:r w:rsidRPr="00322A05">
        <w:rPr>
          <w:rFonts w:ascii="Garamond" w:hAnsi="Garamond" w:cs="Times New Roman"/>
          <w:b w:val="0"/>
          <w:bCs w:val="0"/>
          <w:color w:val="000000"/>
          <w:sz w:val="44"/>
          <w:szCs w:val="44"/>
        </w:rPr>
        <w:t>Chronologie</w:t>
      </w:r>
      <w:r w:rsidR="007122AD" w:rsidRPr="00322A05">
        <w:rPr>
          <w:rFonts w:ascii="Garamond" w:hAnsi="Garamond" w:cs="Times New Roman"/>
          <w:b w:val="0"/>
          <w:bCs w:val="0"/>
          <w:color w:val="000000"/>
          <w:sz w:val="44"/>
          <w:szCs w:val="44"/>
        </w:rPr>
        <w:t xml:space="preserve"> </w:t>
      </w:r>
      <w:r w:rsidR="00B43768" w:rsidRPr="00322A05">
        <w:rPr>
          <w:rFonts w:ascii="Garamond" w:hAnsi="Garamond" w:cs="Times New Roman"/>
          <w:b w:val="0"/>
          <w:bCs w:val="0"/>
          <w:color w:val="000000"/>
          <w:sz w:val="44"/>
          <w:szCs w:val="44"/>
        </w:rPr>
        <w:t>d'une</w:t>
      </w:r>
      <w:r w:rsidRPr="00322A05">
        <w:rPr>
          <w:rFonts w:ascii="Garamond" w:hAnsi="Garamond" w:cs="Times New Roman"/>
          <w:b w:val="0"/>
          <w:bCs w:val="0"/>
          <w:color w:val="000000"/>
          <w:sz w:val="44"/>
          <w:szCs w:val="44"/>
        </w:rPr>
        <w:t xml:space="preserve"> </w:t>
      </w:r>
      <w:r w:rsidR="007122AD" w:rsidRPr="00322A05">
        <w:rPr>
          <w:rFonts w:ascii="Garamond" w:hAnsi="Garamond" w:cs="Times New Roman"/>
          <w:b w:val="0"/>
          <w:bCs w:val="0"/>
          <w:color w:val="000000"/>
          <w:sz w:val="44"/>
          <w:szCs w:val="44"/>
        </w:rPr>
        <w:t>Reconstruction</w:t>
      </w:r>
    </w:p>
    <w:p w14:paraId="329466CB" w14:textId="77777777" w:rsidR="003A691E" w:rsidRPr="003A691E" w:rsidRDefault="003A691E" w:rsidP="00CE41F2">
      <w:pPr>
        <w:tabs>
          <w:tab w:val="left" w:pos="284"/>
        </w:tabs>
        <w:ind w:left="142"/>
        <w:jc w:val="both"/>
      </w:pPr>
    </w:p>
    <w:p w14:paraId="7BF4D12C" w14:textId="77777777" w:rsidR="007122AD" w:rsidRPr="00CB5D01" w:rsidRDefault="007122AD" w:rsidP="00CE41F2">
      <w:pPr>
        <w:pStyle w:val="Titre3"/>
        <w:pBdr>
          <w:left w:val="none" w:sz="0" w:space="0" w:color="auto"/>
          <w:bottom w:val="none" w:sz="0" w:space="0" w:color="auto"/>
        </w:pBdr>
        <w:tabs>
          <w:tab w:val="left" w:pos="284"/>
        </w:tabs>
        <w:ind w:left="142"/>
        <w:jc w:val="both"/>
        <w:rPr>
          <w:rFonts w:ascii="Garamond" w:hAnsi="Garamond" w:cs="Times New Roman"/>
          <w:b w:val="0"/>
          <w:bCs w:val="0"/>
          <w:color w:val="000000"/>
          <w:sz w:val="32"/>
          <w:szCs w:val="32"/>
        </w:rPr>
      </w:pPr>
      <w:r w:rsidRPr="00CB5D01">
        <w:rPr>
          <w:rFonts w:ascii="Garamond" w:hAnsi="Garamond" w:cs="Times New Roman"/>
          <w:color w:val="000000"/>
          <w:sz w:val="32"/>
          <w:szCs w:val="32"/>
        </w:rPr>
        <w:t xml:space="preserve">1. L'Urgence Immédiate </w:t>
      </w:r>
      <w:r w:rsidRPr="00CB5D01">
        <w:rPr>
          <w:rFonts w:ascii="Garamond" w:hAnsi="Garamond" w:cs="Times New Roman"/>
          <w:b w:val="0"/>
          <w:bCs w:val="0"/>
          <w:color w:val="000000"/>
          <w:sz w:val="32"/>
          <w:szCs w:val="32"/>
        </w:rPr>
        <w:t>(Le gros œuvre)</w:t>
      </w:r>
    </w:p>
    <w:p w14:paraId="74D93C30" w14:textId="77777777" w:rsidR="00CB5D01" w:rsidRDefault="00CB5D01" w:rsidP="00CE41F2">
      <w:pPr>
        <w:pStyle w:val="NormalWeb"/>
        <w:tabs>
          <w:tab w:val="left" w:pos="284"/>
        </w:tabs>
        <w:ind w:left="142"/>
        <w:jc w:val="both"/>
        <w:rPr>
          <w:rFonts w:ascii="Garamond" w:hAnsi="Garamond"/>
          <w:i w:val="0"/>
          <w:iCs w:val="0"/>
          <w:color w:val="000000"/>
          <w:sz w:val="32"/>
          <w:szCs w:val="32"/>
        </w:rPr>
      </w:pPr>
      <w:r w:rsidRPr="00CB5D01">
        <w:rPr>
          <w:rFonts w:ascii="Garamond" w:hAnsi="Garamond"/>
          <w:i w:val="0"/>
          <w:iCs w:val="0"/>
          <w:color w:val="000000"/>
          <w:sz w:val="32"/>
          <w:szCs w:val="32"/>
        </w:rPr>
        <w:t>Elles ne changent pas les mentalités du jour au lendemain, mais elles posent le cadre rigide indispensable.</w:t>
      </w:r>
    </w:p>
    <w:p w14:paraId="1F1466D8" w14:textId="3FED8E79" w:rsidR="00270DCA" w:rsidRPr="00270DCA" w:rsidRDefault="00270DCA" w:rsidP="00270DCA">
      <w:pPr>
        <w:pStyle w:val="NormalWeb"/>
        <w:tabs>
          <w:tab w:val="left" w:pos="284"/>
        </w:tabs>
        <w:ind w:left="142"/>
        <w:jc w:val="both"/>
        <w:rPr>
          <w:rFonts w:ascii="Garamond" w:hAnsi="Garamond"/>
          <w:color w:val="000000"/>
          <w:sz w:val="32"/>
          <w:szCs w:val="32"/>
        </w:rPr>
      </w:pPr>
      <w:r w:rsidRPr="00CB5D01">
        <w:rPr>
          <w:rFonts w:ascii="Garamond" w:hAnsi="Garamond"/>
          <w:b/>
          <w:bCs/>
          <w:color w:val="000000"/>
          <w:sz w:val="32"/>
          <w:szCs w:val="32"/>
        </w:rPr>
        <w:t>L'esprit</w:t>
      </w:r>
      <w:r w:rsidRPr="00CB5D01">
        <w:rPr>
          <w:rFonts w:ascii="Garamond" w:hAnsi="Garamond"/>
          <w:color w:val="000000"/>
          <w:sz w:val="32"/>
          <w:szCs w:val="32"/>
        </w:rPr>
        <w:t xml:space="preserve"> : </w:t>
      </w:r>
      <w:r w:rsidRPr="00270DCA">
        <w:rPr>
          <w:rFonts w:ascii="Garamond" w:hAnsi="Garamond"/>
          <w:color w:val="000000"/>
          <w:sz w:val="32"/>
          <w:szCs w:val="32"/>
        </w:rPr>
        <w:t>La</w:t>
      </w:r>
      <w:r w:rsidRPr="00270DCA">
        <w:rPr>
          <w:rFonts w:ascii="Garamond" w:hAnsi="Garamond"/>
          <w:color w:val="000000"/>
          <w:sz w:val="32"/>
          <w:szCs w:val="32"/>
        </w:rPr>
        <w:t xml:space="preserve"> fermeté initiale n'est pas un pouvoir qui s'impose sur les gens, mais une autorité qui déblaie les obstacles bureaucratiques pour redonner la parole et l'initiative aux citoyens.</w:t>
      </w:r>
      <w:r w:rsidRPr="00270DCA">
        <w:rPr>
          <w:rFonts w:ascii="Garamond" w:hAnsi="Garamond"/>
          <w:color w:val="000000"/>
          <w:sz w:val="32"/>
          <w:szCs w:val="32"/>
        </w:rPr>
        <w:br/>
        <w:t xml:space="preserve">Le chef n'est pas là pour régenter, mais pour libérer le terrain. Ce sont les mesures qui s'appliquent immédiatement pour stopper l'hémorragie et libérer l'espace. </w:t>
      </w:r>
    </w:p>
    <w:p w14:paraId="185C64B4" w14:textId="77777777" w:rsidR="00681A8C" w:rsidRDefault="00CB5D01" w:rsidP="00CE41F2">
      <w:pPr>
        <w:pStyle w:val="NormalWeb"/>
        <w:tabs>
          <w:tab w:val="left" w:pos="284"/>
        </w:tabs>
        <w:ind w:left="142"/>
        <w:jc w:val="both"/>
        <w:rPr>
          <w:rStyle w:val="apple-converted-space"/>
          <w:rFonts w:ascii="Garamond" w:hAnsi="Garamond"/>
          <w:i w:val="0"/>
          <w:iCs w:val="0"/>
          <w:color w:val="000000"/>
          <w:sz w:val="32"/>
          <w:szCs w:val="32"/>
        </w:rPr>
      </w:pPr>
      <w:r w:rsidRPr="00CB5D01">
        <w:rPr>
          <w:rFonts w:ascii="Garamond" w:hAnsi="Garamond"/>
          <w:b/>
          <w:bCs/>
          <w:i w:val="0"/>
          <w:iCs w:val="0"/>
          <w:color w:val="000000"/>
          <w:sz w:val="32"/>
          <w:szCs w:val="32"/>
        </w:rPr>
        <w:t>Le coup de balai législatif :</w:t>
      </w:r>
      <w:r w:rsidRPr="00CB5D01">
        <w:rPr>
          <w:rStyle w:val="apple-converted-space"/>
          <w:rFonts w:ascii="Garamond" w:hAnsi="Garamond"/>
          <w:i w:val="0"/>
          <w:iCs w:val="0"/>
          <w:color w:val="000000"/>
          <w:sz w:val="32"/>
          <w:szCs w:val="32"/>
        </w:rPr>
        <w:t> </w:t>
      </w:r>
    </w:p>
    <w:p w14:paraId="4CE6F40C" w14:textId="41C0B13E" w:rsidR="00CB5D01" w:rsidRPr="00CB5D01" w:rsidRDefault="00CB5D01" w:rsidP="00CE41F2">
      <w:pPr>
        <w:pStyle w:val="NormalWeb"/>
        <w:tabs>
          <w:tab w:val="left" w:pos="284"/>
        </w:tabs>
        <w:ind w:left="142"/>
        <w:jc w:val="both"/>
        <w:rPr>
          <w:rFonts w:ascii="Garamond" w:hAnsi="Garamond"/>
          <w:i w:val="0"/>
          <w:iCs w:val="0"/>
          <w:color w:val="000000"/>
          <w:sz w:val="32"/>
          <w:szCs w:val="32"/>
        </w:rPr>
      </w:pPr>
      <w:r w:rsidRPr="00CB5D01">
        <w:rPr>
          <w:rFonts w:ascii="Garamond" w:hAnsi="Garamond"/>
          <w:i w:val="0"/>
          <w:iCs w:val="0"/>
          <w:color w:val="000000"/>
          <w:sz w:val="32"/>
          <w:szCs w:val="32"/>
        </w:rPr>
        <w:t>Simplification radicale des normes et procédures qui auto-entravent le pays.</w:t>
      </w:r>
    </w:p>
    <w:p w14:paraId="70B21CAD" w14:textId="77777777" w:rsidR="00681A8C" w:rsidRDefault="00CB5D01" w:rsidP="00CE41F2">
      <w:pPr>
        <w:pStyle w:val="NormalWeb"/>
        <w:tabs>
          <w:tab w:val="left" w:pos="284"/>
        </w:tabs>
        <w:spacing w:line="276" w:lineRule="auto"/>
        <w:ind w:left="142"/>
        <w:jc w:val="both"/>
        <w:rPr>
          <w:rStyle w:val="apple-converted-space"/>
          <w:rFonts w:ascii="Garamond" w:hAnsi="Garamond"/>
          <w:i w:val="0"/>
          <w:iCs w:val="0"/>
          <w:color w:val="000000"/>
          <w:sz w:val="32"/>
          <w:szCs w:val="32"/>
        </w:rPr>
      </w:pPr>
      <w:r w:rsidRPr="00CB5D01">
        <w:rPr>
          <w:rFonts w:ascii="Garamond" w:hAnsi="Garamond"/>
          <w:b/>
          <w:bCs/>
          <w:i w:val="0"/>
          <w:iCs w:val="0"/>
          <w:color w:val="000000"/>
          <w:sz w:val="32"/>
          <w:szCs w:val="32"/>
        </w:rPr>
        <w:t>Le sifflet de l'arbitre :</w:t>
      </w:r>
      <w:r w:rsidRPr="00CB5D01">
        <w:rPr>
          <w:rStyle w:val="apple-converted-space"/>
          <w:rFonts w:ascii="Garamond" w:hAnsi="Garamond"/>
          <w:i w:val="0"/>
          <w:iCs w:val="0"/>
          <w:color w:val="000000"/>
          <w:sz w:val="32"/>
          <w:szCs w:val="32"/>
        </w:rPr>
        <w:t> </w:t>
      </w:r>
    </w:p>
    <w:p w14:paraId="3AB450FA" w14:textId="4E313272" w:rsidR="00270DCA" w:rsidRDefault="00CB5D01" w:rsidP="00CE41F2">
      <w:pPr>
        <w:pStyle w:val="NormalWeb"/>
        <w:tabs>
          <w:tab w:val="left" w:pos="284"/>
        </w:tabs>
        <w:spacing w:line="276" w:lineRule="auto"/>
        <w:ind w:left="142"/>
        <w:jc w:val="both"/>
        <w:rPr>
          <w:rFonts w:ascii="Garamond" w:hAnsi="Garamond"/>
          <w:i w:val="0"/>
          <w:iCs w:val="0"/>
          <w:color w:val="000000"/>
          <w:sz w:val="32"/>
          <w:szCs w:val="32"/>
        </w:rPr>
      </w:pPr>
      <w:r w:rsidRPr="00CB5D01">
        <w:rPr>
          <w:rFonts w:ascii="Garamond" w:hAnsi="Garamond"/>
          <w:i w:val="0"/>
          <w:iCs w:val="0"/>
          <w:color w:val="000000"/>
          <w:sz w:val="32"/>
          <w:szCs w:val="32"/>
        </w:rPr>
        <w:t xml:space="preserve">Application immédiate du principe de réciprocité </w:t>
      </w:r>
      <w:r w:rsidR="00270DCA" w:rsidRPr="00CB5D01">
        <w:rPr>
          <w:rFonts w:ascii="Garamond" w:hAnsi="Garamond"/>
          <w:i w:val="0"/>
          <w:iCs w:val="0"/>
          <w:color w:val="000000"/>
          <w:sz w:val="32"/>
          <w:szCs w:val="32"/>
        </w:rPr>
        <w:t>sociale</w:t>
      </w:r>
      <w:r w:rsidR="00270DCA">
        <w:rPr>
          <w:rFonts w:ascii="Garamond" w:hAnsi="Garamond"/>
          <w:i w:val="0"/>
          <w:iCs w:val="0"/>
          <w:color w:val="000000"/>
          <w:sz w:val="32"/>
          <w:szCs w:val="32"/>
        </w:rPr>
        <w:t xml:space="preserve"> :</w:t>
      </w:r>
      <w:r w:rsidRPr="00CB5D01">
        <w:rPr>
          <w:rFonts w:ascii="Garamond" w:hAnsi="Garamond"/>
          <w:i w:val="0"/>
          <w:iCs w:val="0"/>
          <w:color w:val="000000"/>
          <w:sz w:val="32"/>
          <w:szCs w:val="32"/>
        </w:rPr>
        <w:t xml:space="preserve"> à chaque droit correspond une contribution</w:t>
      </w:r>
      <w:r w:rsidR="00270DCA">
        <w:rPr>
          <w:rFonts w:ascii="Garamond" w:hAnsi="Garamond"/>
          <w:i w:val="0"/>
          <w:iCs w:val="0"/>
          <w:color w:val="000000"/>
          <w:sz w:val="32"/>
          <w:szCs w:val="32"/>
        </w:rPr>
        <w:t>.</w:t>
      </w:r>
    </w:p>
    <w:p w14:paraId="532D5EE1" w14:textId="4CB91022" w:rsidR="00CB5D01" w:rsidRPr="00CB5D01" w:rsidRDefault="00CB5D01" w:rsidP="00CE41F2">
      <w:pPr>
        <w:pStyle w:val="NormalWeb"/>
        <w:tabs>
          <w:tab w:val="left" w:pos="284"/>
        </w:tabs>
        <w:spacing w:line="276" w:lineRule="auto"/>
        <w:ind w:left="142"/>
        <w:jc w:val="both"/>
        <w:rPr>
          <w:rFonts w:ascii="Garamond" w:hAnsi="Garamond"/>
          <w:i w:val="0"/>
          <w:iCs w:val="0"/>
          <w:color w:val="000000"/>
          <w:sz w:val="32"/>
          <w:szCs w:val="32"/>
        </w:rPr>
      </w:pPr>
      <w:r w:rsidRPr="00CB5D01">
        <w:rPr>
          <w:rStyle w:val="apple-converted-space"/>
          <w:rFonts w:ascii="Garamond" w:hAnsi="Garamond"/>
          <w:i w:val="0"/>
          <w:iCs w:val="0"/>
          <w:color w:val="000000"/>
          <w:sz w:val="32"/>
          <w:szCs w:val="32"/>
        </w:rPr>
        <w:t> </w:t>
      </w:r>
      <w:r w:rsidR="00270DCA">
        <w:rPr>
          <w:rFonts w:ascii="Garamond" w:hAnsi="Garamond"/>
          <w:i w:val="0"/>
          <w:iCs w:val="0"/>
          <w:color w:val="000000"/>
          <w:sz w:val="32"/>
          <w:szCs w:val="32"/>
        </w:rPr>
        <w:t>C</w:t>
      </w:r>
      <w:r w:rsidRPr="00CB5D01">
        <w:rPr>
          <w:rFonts w:ascii="Garamond" w:hAnsi="Garamond"/>
          <w:i w:val="0"/>
          <w:iCs w:val="0"/>
          <w:color w:val="000000"/>
          <w:sz w:val="32"/>
          <w:szCs w:val="32"/>
        </w:rPr>
        <w:t xml:space="preserve">ontrôle </w:t>
      </w:r>
      <w:r w:rsidR="00270DCA">
        <w:rPr>
          <w:rFonts w:ascii="Garamond" w:hAnsi="Garamond"/>
          <w:i w:val="0"/>
          <w:iCs w:val="0"/>
          <w:color w:val="000000"/>
          <w:sz w:val="32"/>
          <w:szCs w:val="32"/>
        </w:rPr>
        <w:t>"</w:t>
      </w:r>
      <w:r w:rsidRPr="00CB5D01">
        <w:rPr>
          <w:rFonts w:ascii="Garamond" w:hAnsi="Garamond"/>
          <w:i w:val="0"/>
          <w:iCs w:val="0"/>
          <w:color w:val="000000"/>
          <w:sz w:val="32"/>
          <w:szCs w:val="32"/>
        </w:rPr>
        <w:t>infraudable</w:t>
      </w:r>
      <w:r w:rsidR="00270DCA">
        <w:rPr>
          <w:rFonts w:ascii="Garamond" w:hAnsi="Garamond"/>
          <w:i w:val="0"/>
          <w:iCs w:val="0"/>
          <w:color w:val="000000"/>
          <w:sz w:val="32"/>
          <w:szCs w:val="32"/>
        </w:rPr>
        <w:t>"</w:t>
      </w:r>
      <w:r w:rsidRPr="00CB5D01">
        <w:rPr>
          <w:rFonts w:ascii="Garamond" w:hAnsi="Garamond"/>
          <w:i w:val="0"/>
          <w:iCs w:val="0"/>
          <w:color w:val="000000"/>
          <w:sz w:val="32"/>
          <w:szCs w:val="32"/>
        </w:rPr>
        <w:t xml:space="preserve"> pour restaurer l'équité.</w:t>
      </w:r>
    </w:p>
    <w:p w14:paraId="6C63FD6C" w14:textId="77777777" w:rsidR="00681A8C" w:rsidRDefault="00CB5D01" w:rsidP="00CE41F2">
      <w:pPr>
        <w:pStyle w:val="NormalWeb"/>
        <w:tabs>
          <w:tab w:val="left" w:pos="284"/>
        </w:tabs>
        <w:spacing w:line="276" w:lineRule="auto"/>
        <w:ind w:left="142"/>
        <w:jc w:val="both"/>
        <w:rPr>
          <w:rFonts w:ascii="Garamond" w:hAnsi="Garamond"/>
          <w:i w:val="0"/>
          <w:iCs w:val="0"/>
          <w:color w:val="000000"/>
          <w:sz w:val="32"/>
          <w:szCs w:val="32"/>
        </w:rPr>
      </w:pPr>
      <w:r w:rsidRPr="00CB5D01">
        <w:rPr>
          <w:rFonts w:ascii="Garamond" w:hAnsi="Garamond"/>
          <w:b/>
          <w:bCs/>
          <w:i w:val="0"/>
          <w:iCs w:val="0"/>
          <w:color w:val="000000"/>
          <w:sz w:val="32"/>
          <w:szCs w:val="32"/>
        </w:rPr>
        <w:t>La restauration des valeurs :</w:t>
      </w:r>
      <w:r w:rsidRPr="00CB5D01">
        <w:rPr>
          <w:rFonts w:ascii="Garamond" w:hAnsi="Garamond"/>
          <w:i w:val="0"/>
          <w:iCs w:val="0"/>
          <w:color w:val="000000"/>
          <w:sz w:val="32"/>
          <w:szCs w:val="32"/>
        </w:rPr>
        <w:t xml:space="preserve"> </w:t>
      </w:r>
    </w:p>
    <w:p w14:paraId="53B2A19E" w14:textId="137B5B65" w:rsidR="00681A8C" w:rsidRDefault="00681A8C" w:rsidP="00CE41F2">
      <w:pPr>
        <w:pStyle w:val="NormalWeb"/>
        <w:tabs>
          <w:tab w:val="left" w:pos="284"/>
        </w:tabs>
        <w:spacing w:line="276" w:lineRule="auto"/>
        <w:ind w:left="142"/>
        <w:jc w:val="both"/>
        <w:rPr>
          <w:rFonts w:ascii="Garamond" w:hAnsi="Garamond"/>
          <w:i w:val="0"/>
          <w:iCs w:val="0"/>
          <w:color w:val="000000"/>
          <w:sz w:val="32"/>
          <w:szCs w:val="32"/>
        </w:rPr>
      </w:pPr>
      <w:r>
        <w:rPr>
          <w:rFonts w:ascii="Garamond" w:hAnsi="Garamond"/>
          <w:i w:val="0"/>
          <w:iCs w:val="0"/>
          <w:color w:val="000000"/>
          <w:sz w:val="32"/>
          <w:szCs w:val="32"/>
        </w:rPr>
        <w:t>D</w:t>
      </w:r>
      <w:r w:rsidR="00CB5D01" w:rsidRPr="00CB5D01">
        <w:rPr>
          <w:rFonts w:ascii="Garamond" w:hAnsi="Garamond"/>
          <w:i w:val="0"/>
          <w:iCs w:val="0"/>
          <w:color w:val="000000"/>
          <w:sz w:val="32"/>
          <w:szCs w:val="32"/>
        </w:rPr>
        <w:t>es repères intangibles face aux idéologies</w:t>
      </w:r>
      <w:r>
        <w:rPr>
          <w:rFonts w:ascii="Garamond" w:hAnsi="Garamond"/>
          <w:i w:val="0"/>
          <w:iCs w:val="0"/>
          <w:color w:val="000000"/>
          <w:sz w:val="32"/>
          <w:szCs w:val="32"/>
        </w:rPr>
        <w:t>.</w:t>
      </w:r>
    </w:p>
    <w:p w14:paraId="5AB54081" w14:textId="77777777" w:rsidR="00681A8C" w:rsidRDefault="00CB5D01" w:rsidP="00CE41F2">
      <w:pPr>
        <w:pStyle w:val="NormalWeb"/>
        <w:tabs>
          <w:tab w:val="left" w:pos="284"/>
        </w:tabs>
        <w:spacing w:line="276" w:lineRule="auto"/>
        <w:ind w:left="142"/>
        <w:jc w:val="both"/>
        <w:rPr>
          <w:rStyle w:val="apple-converted-space"/>
          <w:rFonts w:ascii="Garamond" w:hAnsi="Garamond"/>
          <w:i w:val="0"/>
          <w:iCs w:val="0"/>
          <w:color w:val="000000"/>
          <w:sz w:val="32"/>
          <w:szCs w:val="32"/>
        </w:rPr>
      </w:pPr>
      <w:r w:rsidRPr="00CB5D01">
        <w:rPr>
          <w:rFonts w:ascii="Garamond" w:hAnsi="Garamond"/>
          <w:b/>
          <w:bCs/>
          <w:i w:val="0"/>
          <w:iCs w:val="0"/>
          <w:color w:val="000000"/>
          <w:sz w:val="32"/>
          <w:szCs w:val="32"/>
        </w:rPr>
        <w:t>Le levier civique :</w:t>
      </w:r>
      <w:r w:rsidRPr="00CB5D01">
        <w:rPr>
          <w:rStyle w:val="apple-converted-space"/>
          <w:rFonts w:ascii="Garamond" w:hAnsi="Garamond"/>
          <w:i w:val="0"/>
          <w:iCs w:val="0"/>
          <w:color w:val="000000"/>
          <w:sz w:val="32"/>
          <w:szCs w:val="32"/>
        </w:rPr>
        <w:t> </w:t>
      </w:r>
    </w:p>
    <w:p w14:paraId="0CB665AE" w14:textId="1D014714" w:rsidR="00270DCA" w:rsidRPr="00CB5D01" w:rsidRDefault="00CB5D01" w:rsidP="00270DCA">
      <w:pPr>
        <w:pStyle w:val="NormalWeb"/>
        <w:tabs>
          <w:tab w:val="left" w:pos="284"/>
        </w:tabs>
        <w:spacing w:line="276" w:lineRule="auto"/>
        <w:ind w:left="142"/>
        <w:jc w:val="both"/>
        <w:rPr>
          <w:rFonts w:ascii="Garamond" w:hAnsi="Garamond"/>
          <w:i w:val="0"/>
          <w:iCs w:val="0"/>
          <w:color w:val="000000"/>
          <w:sz w:val="32"/>
          <w:szCs w:val="32"/>
        </w:rPr>
      </w:pPr>
      <w:r w:rsidRPr="00CB5D01">
        <w:rPr>
          <w:rFonts w:ascii="Garamond" w:hAnsi="Garamond"/>
          <w:i w:val="0"/>
          <w:iCs w:val="0"/>
          <w:color w:val="000000"/>
          <w:sz w:val="32"/>
          <w:szCs w:val="32"/>
        </w:rPr>
        <w:t>Recours au référendum</w:t>
      </w:r>
      <w:r w:rsidR="00270DCA">
        <w:rPr>
          <w:rFonts w:ascii="Garamond" w:hAnsi="Garamond"/>
          <w:i w:val="0"/>
          <w:iCs w:val="0"/>
          <w:color w:val="000000"/>
          <w:sz w:val="32"/>
          <w:szCs w:val="32"/>
        </w:rPr>
        <w:t xml:space="preserve"> </w:t>
      </w:r>
      <w:r w:rsidR="00270DCA" w:rsidRPr="00CB5D01">
        <w:rPr>
          <w:rFonts w:ascii="Garamond" w:hAnsi="Garamond"/>
          <w:i w:val="0"/>
          <w:iCs w:val="0"/>
          <w:color w:val="000000"/>
          <w:sz w:val="32"/>
          <w:szCs w:val="32"/>
        </w:rPr>
        <w:t>sur les grands verrous</w:t>
      </w:r>
      <w:r w:rsidR="00270DCA">
        <w:rPr>
          <w:rFonts w:ascii="Garamond" w:hAnsi="Garamond"/>
          <w:i w:val="0"/>
          <w:iCs w:val="0"/>
          <w:color w:val="000000"/>
          <w:sz w:val="32"/>
          <w:szCs w:val="32"/>
        </w:rPr>
        <w:t>,</w:t>
      </w:r>
      <w:r w:rsidR="00270DCA" w:rsidRPr="00CB5D01">
        <w:rPr>
          <w:rFonts w:ascii="Garamond" w:hAnsi="Garamond"/>
          <w:i w:val="0"/>
          <w:iCs w:val="0"/>
          <w:color w:val="000000"/>
          <w:sz w:val="32"/>
          <w:szCs w:val="32"/>
        </w:rPr>
        <w:t xml:space="preserve"> pour réveiller et impliquer la majorité silencieuse, les abstentionnistes.</w:t>
      </w:r>
    </w:p>
    <w:p w14:paraId="00BC3A1E" w14:textId="77777777" w:rsidR="007122AD" w:rsidRPr="00CB5D01" w:rsidRDefault="007122AD" w:rsidP="00270DCA">
      <w:pPr>
        <w:pStyle w:val="Titre3"/>
        <w:pBdr>
          <w:left w:val="none" w:sz="0" w:space="0" w:color="auto"/>
          <w:bottom w:val="none" w:sz="0" w:space="0" w:color="auto"/>
        </w:pBdr>
        <w:tabs>
          <w:tab w:val="left" w:pos="284"/>
        </w:tabs>
        <w:ind w:left="0"/>
        <w:jc w:val="both"/>
        <w:rPr>
          <w:rFonts w:ascii="Garamond" w:hAnsi="Garamond" w:cs="Times New Roman"/>
          <w:b w:val="0"/>
          <w:bCs w:val="0"/>
          <w:color w:val="000000"/>
          <w:sz w:val="32"/>
          <w:szCs w:val="32"/>
        </w:rPr>
      </w:pPr>
      <w:r w:rsidRPr="00CB5D01">
        <w:rPr>
          <w:rFonts w:ascii="Garamond" w:hAnsi="Garamond" w:cs="Times New Roman"/>
          <w:color w:val="000000"/>
          <w:sz w:val="32"/>
          <w:szCs w:val="32"/>
        </w:rPr>
        <w:t xml:space="preserve">2. La Transition Opérationnelle </w:t>
      </w:r>
      <w:r w:rsidRPr="00CB5D01">
        <w:rPr>
          <w:rFonts w:ascii="Garamond" w:hAnsi="Garamond" w:cs="Times New Roman"/>
          <w:b w:val="0"/>
          <w:bCs w:val="0"/>
          <w:color w:val="000000"/>
          <w:sz w:val="32"/>
          <w:szCs w:val="32"/>
        </w:rPr>
        <w:t>(La structure moyenne)</w:t>
      </w:r>
    </w:p>
    <w:p w14:paraId="500E4C9E" w14:textId="77777777" w:rsidR="007122AD" w:rsidRPr="00CB5D01" w:rsidRDefault="007122AD" w:rsidP="00CE41F2">
      <w:pPr>
        <w:pStyle w:val="NormalWeb"/>
        <w:tabs>
          <w:tab w:val="left" w:pos="284"/>
        </w:tabs>
        <w:spacing w:line="276" w:lineRule="auto"/>
        <w:ind w:left="142"/>
        <w:jc w:val="both"/>
        <w:rPr>
          <w:rFonts w:ascii="Garamond" w:hAnsi="Garamond"/>
          <w:i w:val="0"/>
          <w:iCs w:val="0"/>
          <w:color w:val="000000"/>
          <w:sz w:val="32"/>
          <w:szCs w:val="32"/>
        </w:rPr>
      </w:pPr>
      <w:r w:rsidRPr="00CB5D01">
        <w:rPr>
          <w:rFonts w:ascii="Garamond" w:hAnsi="Garamond"/>
          <w:i w:val="0"/>
          <w:iCs w:val="0"/>
          <w:color w:val="000000"/>
          <w:sz w:val="32"/>
          <w:szCs w:val="32"/>
        </w:rPr>
        <w:t>Ce sont les réformes qui demandent quelques années pour réorganiser les forces vives du pays.</w:t>
      </w:r>
    </w:p>
    <w:p w14:paraId="086C1C56" w14:textId="77777777" w:rsidR="00681A8C" w:rsidRDefault="007122AD" w:rsidP="00CE41F2">
      <w:pPr>
        <w:pStyle w:val="NormalWeb"/>
        <w:tabs>
          <w:tab w:val="left" w:pos="284"/>
        </w:tabs>
        <w:spacing w:line="276" w:lineRule="auto"/>
        <w:ind w:left="142"/>
        <w:jc w:val="both"/>
        <w:rPr>
          <w:rStyle w:val="apple-converted-space"/>
          <w:rFonts w:ascii="Garamond" w:hAnsi="Garamond"/>
          <w:i w:val="0"/>
          <w:iCs w:val="0"/>
          <w:color w:val="000000"/>
          <w:sz w:val="32"/>
          <w:szCs w:val="32"/>
        </w:rPr>
      </w:pPr>
      <w:r w:rsidRPr="00CB5D01">
        <w:rPr>
          <w:rFonts w:ascii="Garamond" w:hAnsi="Garamond"/>
          <w:b/>
          <w:bCs/>
          <w:i w:val="0"/>
          <w:iCs w:val="0"/>
          <w:color w:val="000000"/>
          <w:sz w:val="32"/>
          <w:szCs w:val="32"/>
        </w:rPr>
        <w:t>L'école du réel :</w:t>
      </w:r>
      <w:r w:rsidRPr="00CB5D01">
        <w:rPr>
          <w:rStyle w:val="apple-converted-space"/>
          <w:rFonts w:ascii="Garamond" w:hAnsi="Garamond"/>
          <w:i w:val="0"/>
          <w:iCs w:val="0"/>
          <w:color w:val="000000"/>
          <w:sz w:val="32"/>
          <w:szCs w:val="32"/>
        </w:rPr>
        <w:t> </w:t>
      </w:r>
    </w:p>
    <w:p w14:paraId="052D8D72" w14:textId="767883FB" w:rsidR="00BD35D6" w:rsidRPr="00CB5D01" w:rsidRDefault="007122AD" w:rsidP="00CE41F2">
      <w:pPr>
        <w:pStyle w:val="NormalWeb"/>
        <w:tabs>
          <w:tab w:val="left" w:pos="284"/>
        </w:tabs>
        <w:spacing w:line="276" w:lineRule="auto"/>
        <w:ind w:left="142"/>
        <w:jc w:val="both"/>
        <w:rPr>
          <w:rFonts w:ascii="Garamond" w:hAnsi="Garamond"/>
          <w:i w:val="0"/>
          <w:iCs w:val="0"/>
          <w:color w:val="000000"/>
          <w:sz w:val="32"/>
          <w:szCs w:val="32"/>
        </w:rPr>
      </w:pPr>
      <w:r w:rsidRPr="00CB5D01">
        <w:rPr>
          <w:rFonts w:ascii="Garamond" w:hAnsi="Garamond"/>
          <w:i w:val="0"/>
          <w:iCs w:val="0"/>
          <w:color w:val="000000"/>
          <w:sz w:val="32"/>
          <w:szCs w:val="32"/>
        </w:rPr>
        <w:t>Refonte de l'orientation des jeunes selon leurs capacités réelles et les débouchés, en recréant des filières d'excellence et de mentorat avec les gens de métier.</w:t>
      </w:r>
    </w:p>
    <w:p w14:paraId="55407458" w14:textId="2467D377" w:rsidR="00C06915" w:rsidRPr="00CB5D01" w:rsidRDefault="00E92F9E" w:rsidP="00CE41F2">
      <w:pPr>
        <w:pStyle w:val="NormalWeb"/>
        <w:tabs>
          <w:tab w:val="left" w:pos="284"/>
        </w:tabs>
        <w:spacing w:line="276" w:lineRule="auto"/>
        <w:ind w:left="142"/>
        <w:jc w:val="both"/>
        <w:rPr>
          <w:rFonts w:ascii="Garamond" w:hAnsi="Garamond"/>
          <w:color w:val="000000"/>
          <w:sz w:val="32"/>
          <w:szCs w:val="32"/>
        </w:rPr>
      </w:pPr>
      <w:r w:rsidRPr="00CB5D01">
        <w:rPr>
          <w:rFonts w:ascii="Garamond" w:hAnsi="Garamond"/>
          <w:b/>
          <w:bCs/>
          <w:color w:val="000000"/>
          <w:sz w:val="32"/>
          <w:szCs w:val="32"/>
        </w:rPr>
        <w:lastRenderedPageBreak/>
        <w:t>L'esprit</w:t>
      </w:r>
      <w:r w:rsidRPr="00CB5D01">
        <w:rPr>
          <w:rFonts w:ascii="Garamond" w:hAnsi="Garamond"/>
          <w:color w:val="000000"/>
          <w:sz w:val="32"/>
          <w:szCs w:val="32"/>
        </w:rPr>
        <w:t xml:space="preserve"> : On maintiendra un lien étroit entre</w:t>
      </w:r>
      <w:r w:rsidR="00C06915" w:rsidRPr="00CB5D01">
        <w:rPr>
          <w:rFonts w:ascii="Garamond" w:hAnsi="Garamond"/>
          <w:color w:val="000000"/>
          <w:sz w:val="32"/>
          <w:szCs w:val="32"/>
        </w:rPr>
        <w:t xml:space="preserve"> l'apprentissage de la langue au "réel" et à des actes concrets</w:t>
      </w:r>
    </w:p>
    <w:p w14:paraId="1408FEB4" w14:textId="77777777" w:rsidR="00681A8C" w:rsidRDefault="007122AD" w:rsidP="00CE41F2">
      <w:pPr>
        <w:pStyle w:val="NormalWeb"/>
        <w:tabs>
          <w:tab w:val="left" w:pos="284"/>
        </w:tabs>
        <w:spacing w:line="276" w:lineRule="auto"/>
        <w:ind w:left="142"/>
        <w:jc w:val="both"/>
        <w:rPr>
          <w:rStyle w:val="apple-converted-space"/>
          <w:rFonts w:ascii="Garamond" w:hAnsi="Garamond"/>
          <w:i w:val="0"/>
          <w:iCs w:val="0"/>
          <w:color w:val="000000"/>
          <w:sz w:val="32"/>
          <w:szCs w:val="32"/>
        </w:rPr>
      </w:pPr>
      <w:r w:rsidRPr="00CB5D01">
        <w:rPr>
          <w:rFonts w:ascii="Garamond" w:hAnsi="Garamond"/>
          <w:b/>
          <w:bCs/>
          <w:i w:val="0"/>
          <w:iCs w:val="0"/>
          <w:color w:val="000000"/>
          <w:sz w:val="32"/>
          <w:szCs w:val="32"/>
        </w:rPr>
        <w:t>Le modèle de l'entreprise :</w:t>
      </w:r>
      <w:r w:rsidRPr="00CB5D01">
        <w:rPr>
          <w:rStyle w:val="apple-converted-space"/>
          <w:rFonts w:ascii="Garamond" w:hAnsi="Garamond"/>
          <w:i w:val="0"/>
          <w:iCs w:val="0"/>
          <w:color w:val="000000"/>
          <w:sz w:val="32"/>
          <w:szCs w:val="32"/>
        </w:rPr>
        <w:t> </w:t>
      </w:r>
    </w:p>
    <w:p w14:paraId="7F64A7AF" w14:textId="3687D527" w:rsidR="007122AD" w:rsidRPr="00CB5D01" w:rsidRDefault="007122AD" w:rsidP="00CE41F2">
      <w:pPr>
        <w:pStyle w:val="NormalWeb"/>
        <w:tabs>
          <w:tab w:val="left" w:pos="284"/>
        </w:tabs>
        <w:spacing w:line="276" w:lineRule="auto"/>
        <w:ind w:left="142"/>
        <w:jc w:val="both"/>
        <w:rPr>
          <w:rFonts w:ascii="Garamond" w:hAnsi="Garamond"/>
          <w:i w:val="0"/>
          <w:iCs w:val="0"/>
          <w:color w:val="000000"/>
          <w:sz w:val="32"/>
          <w:szCs w:val="32"/>
        </w:rPr>
      </w:pPr>
      <w:r w:rsidRPr="00CB5D01">
        <w:rPr>
          <w:rFonts w:ascii="Garamond" w:hAnsi="Garamond"/>
          <w:i w:val="0"/>
          <w:iCs w:val="0"/>
          <w:color w:val="000000"/>
          <w:sz w:val="32"/>
          <w:szCs w:val="32"/>
        </w:rPr>
        <w:t>Valorisation massive des métiers de terrain et de la main, et bascule d'une politique de joute oratoire vers une politique d'obligation de résultat.</w:t>
      </w:r>
    </w:p>
    <w:p w14:paraId="5D0EEF2B" w14:textId="77777777" w:rsidR="00681A8C" w:rsidRDefault="00D95FA9" w:rsidP="00CE41F2">
      <w:pPr>
        <w:pStyle w:val="Titre3"/>
        <w:pBdr>
          <w:left w:val="none" w:sz="0" w:space="0" w:color="auto"/>
          <w:bottom w:val="none" w:sz="0" w:space="0" w:color="auto"/>
        </w:pBdr>
        <w:tabs>
          <w:tab w:val="left" w:pos="284"/>
        </w:tabs>
        <w:spacing w:line="276" w:lineRule="auto"/>
        <w:ind w:left="142"/>
        <w:jc w:val="both"/>
        <w:rPr>
          <w:rStyle w:val="lev"/>
          <w:rFonts w:ascii="Garamond" w:hAnsi="Garamond"/>
          <w:b/>
          <w:bCs/>
          <w:color w:val="202020"/>
          <w:sz w:val="32"/>
          <w:szCs w:val="32"/>
        </w:rPr>
      </w:pPr>
      <w:r w:rsidRPr="00CB5D01">
        <w:rPr>
          <w:rStyle w:val="lev"/>
          <w:rFonts w:ascii="Garamond" w:hAnsi="Garamond"/>
          <w:b/>
          <w:bCs/>
          <w:color w:val="202020"/>
          <w:sz w:val="32"/>
          <w:szCs w:val="32"/>
        </w:rPr>
        <w:t>Les bassins de vie :</w:t>
      </w:r>
      <w:r w:rsidR="00C06915" w:rsidRPr="00CB5D01">
        <w:rPr>
          <w:rStyle w:val="lev"/>
          <w:rFonts w:ascii="Garamond" w:hAnsi="Garamond"/>
          <w:b/>
          <w:bCs/>
          <w:color w:val="202020"/>
          <w:sz w:val="32"/>
          <w:szCs w:val="32"/>
        </w:rPr>
        <w:t xml:space="preserve"> </w:t>
      </w:r>
    </w:p>
    <w:p w14:paraId="61663936" w14:textId="5A6194AD" w:rsidR="00D95FA9" w:rsidRPr="00CB5D01" w:rsidRDefault="00D95FA9" w:rsidP="00CE41F2">
      <w:pPr>
        <w:pStyle w:val="Titre3"/>
        <w:pBdr>
          <w:left w:val="none" w:sz="0" w:space="0" w:color="auto"/>
          <w:bottom w:val="none" w:sz="0" w:space="0" w:color="auto"/>
        </w:pBdr>
        <w:tabs>
          <w:tab w:val="left" w:pos="284"/>
        </w:tabs>
        <w:spacing w:line="276" w:lineRule="auto"/>
        <w:ind w:left="142"/>
        <w:jc w:val="both"/>
        <w:rPr>
          <w:rFonts w:ascii="Garamond" w:hAnsi="Garamond"/>
          <w:b w:val="0"/>
          <w:bCs w:val="0"/>
          <w:sz w:val="32"/>
          <w:szCs w:val="32"/>
        </w:rPr>
      </w:pPr>
      <w:r w:rsidRPr="00CB5D01">
        <w:rPr>
          <w:rFonts w:ascii="Garamond" w:hAnsi="Garamond"/>
          <w:b w:val="0"/>
          <w:bCs w:val="0"/>
          <w:color w:val="202020"/>
          <w:sz w:val="32"/>
          <w:szCs w:val="32"/>
        </w:rPr>
        <w:t>Revenir à un environnement à échelle humaine avec une gestion matérielle et financière autonome. École, commerces, équipements, sécurité...</w:t>
      </w:r>
    </w:p>
    <w:p w14:paraId="174F4A05" w14:textId="77777777" w:rsidR="00C06915" w:rsidRPr="00CB5D01" w:rsidRDefault="00D95FA9" w:rsidP="00CE41F2">
      <w:pPr>
        <w:pStyle w:val="Titre3"/>
        <w:pBdr>
          <w:left w:val="none" w:sz="0" w:space="0" w:color="auto"/>
          <w:bottom w:val="none" w:sz="0" w:space="0" w:color="auto"/>
        </w:pBdr>
        <w:tabs>
          <w:tab w:val="left" w:pos="284"/>
        </w:tabs>
        <w:spacing w:line="276" w:lineRule="auto"/>
        <w:ind w:left="142"/>
        <w:jc w:val="both"/>
        <w:rPr>
          <w:rFonts w:ascii="Garamond" w:hAnsi="Garamond"/>
          <w:b w:val="0"/>
          <w:bCs w:val="0"/>
          <w:color w:val="202020"/>
          <w:sz w:val="32"/>
          <w:szCs w:val="32"/>
        </w:rPr>
      </w:pPr>
      <w:r w:rsidRPr="00CB5D01">
        <w:rPr>
          <w:rFonts w:ascii="Garamond" w:hAnsi="Garamond"/>
          <w:b w:val="0"/>
          <w:bCs w:val="0"/>
          <w:color w:val="202020"/>
          <w:sz w:val="32"/>
          <w:szCs w:val="32"/>
        </w:rPr>
        <w:t xml:space="preserve">        </w:t>
      </w:r>
    </w:p>
    <w:p w14:paraId="29ADA782" w14:textId="75887BFC" w:rsidR="00D95FA9" w:rsidRPr="00CB5D01" w:rsidRDefault="00E92F9E" w:rsidP="00CE41F2">
      <w:pPr>
        <w:pStyle w:val="Titre3"/>
        <w:pBdr>
          <w:left w:val="none" w:sz="0" w:space="0" w:color="auto"/>
          <w:bottom w:val="none" w:sz="0" w:space="0" w:color="auto"/>
        </w:pBdr>
        <w:tabs>
          <w:tab w:val="left" w:pos="284"/>
        </w:tabs>
        <w:spacing w:line="276" w:lineRule="auto"/>
        <w:ind w:left="142"/>
        <w:jc w:val="both"/>
        <w:rPr>
          <w:rFonts w:ascii="Garamond" w:hAnsi="Garamond"/>
          <w:b w:val="0"/>
          <w:bCs w:val="0"/>
          <w:i/>
          <w:iCs/>
          <w:sz w:val="32"/>
          <w:szCs w:val="32"/>
        </w:rPr>
      </w:pPr>
      <w:r w:rsidRPr="00CB5D01">
        <w:rPr>
          <w:rFonts w:ascii="Garamond" w:hAnsi="Garamond"/>
          <w:i/>
          <w:iCs/>
          <w:color w:val="000000"/>
          <w:sz w:val="32"/>
          <w:szCs w:val="32"/>
        </w:rPr>
        <w:t>L'esprit</w:t>
      </w:r>
      <w:r w:rsidRPr="00CB5D01">
        <w:rPr>
          <w:rFonts w:ascii="Garamond" w:hAnsi="Garamond"/>
          <w:b w:val="0"/>
          <w:bCs w:val="0"/>
          <w:i/>
          <w:iCs/>
          <w:color w:val="000000"/>
          <w:sz w:val="32"/>
          <w:szCs w:val="32"/>
        </w:rPr>
        <w:t xml:space="preserve"> : </w:t>
      </w:r>
      <w:r w:rsidR="00D95FA9" w:rsidRPr="00CB5D01">
        <w:rPr>
          <w:rFonts w:ascii="Garamond" w:hAnsi="Garamond"/>
          <w:b w:val="0"/>
          <w:bCs w:val="0"/>
          <w:i/>
          <w:iCs/>
          <w:color w:val="202020"/>
          <w:sz w:val="32"/>
          <w:szCs w:val="32"/>
        </w:rPr>
        <w:t>Chacun est concerné, motivé, responsable.</w:t>
      </w:r>
    </w:p>
    <w:p w14:paraId="10CFE00A" w14:textId="4B6B2DE1" w:rsidR="00D95FA9" w:rsidRPr="00CB5D01" w:rsidRDefault="00D95FA9" w:rsidP="00CE41F2">
      <w:pPr>
        <w:pStyle w:val="Titre3"/>
        <w:pBdr>
          <w:left w:val="none" w:sz="0" w:space="0" w:color="auto"/>
          <w:bottom w:val="none" w:sz="0" w:space="0" w:color="auto"/>
        </w:pBdr>
        <w:tabs>
          <w:tab w:val="left" w:pos="284"/>
        </w:tabs>
        <w:spacing w:line="276" w:lineRule="auto"/>
        <w:ind w:left="142"/>
        <w:jc w:val="both"/>
        <w:rPr>
          <w:rFonts w:ascii="Garamond" w:hAnsi="Garamond"/>
          <w:b w:val="0"/>
          <w:bCs w:val="0"/>
          <w:i/>
          <w:iCs/>
          <w:color w:val="202020"/>
          <w:sz w:val="32"/>
          <w:szCs w:val="32"/>
        </w:rPr>
      </w:pPr>
      <w:r w:rsidRPr="00CB5D01">
        <w:rPr>
          <w:rFonts w:ascii="Garamond" w:hAnsi="Garamond"/>
          <w:b w:val="0"/>
          <w:bCs w:val="0"/>
          <w:i/>
          <w:iCs/>
          <w:color w:val="202020"/>
          <w:sz w:val="32"/>
          <w:szCs w:val="32"/>
        </w:rPr>
        <w:t xml:space="preserve">Les choix partent des "bassins de vie" et remontent vers l'État. Ils </w:t>
      </w:r>
      <w:r w:rsidR="00C06915" w:rsidRPr="00CB5D01">
        <w:rPr>
          <w:rFonts w:ascii="Garamond" w:hAnsi="Garamond"/>
          <w:b w:val="0"/>
          <w:bCs w:val="0"/>
          <w:i/>
          <w:iCs/>
          <w:color w:val="202020"/>
          <w:sz w:val="32"/>
          <w:szCs w:val="32"/>
        </w:rPr>
        <w:t>prennent la main</w:t>
      </w:r>
      <w:r w:rsidRPr="00CB5D01">
        <w:rPr>
          <w:rFonts w:ascii="Garamond" w:hAnsi="Garamond"/>
          <w:b w:val="0"/>
          <w:bCs w:val="0"/>
          <w:i/>
          <w:iCs/>
          <w:color w:val="202020"/>
          <w:sz w:val="32"/>
          <w:szCs w:val="32"/>
        </w:rPr>
        <w:t xml:space="preserve"> sur Paris et Bruxelles.</w:t>
      </w:r>
    </w:p>
    <w:p w14:paraId="744BCFE1" w14:textId="632E9783" w:rsidR="00E92F9E" w:rsidRPr="00CB5D01" w:rsidRDefault="00E92F9E" w:rsidP="00CE41F2">
      <w:pPr>
        <w:tabs>
          <w:tab w:val="left" w:pos="284"/>
        </w:tabs>
        <w:ind w:left="142"/>
        <w:jc w:val="both"/>
        <w:rPr>
          <w:rFonts w:ascii="Garamond" w:hAnsi="Garamond"/>
          <w:i/>
          <w:iCs/>
          <w:sz w:val="32"/>
          <w:szCs w:val="32"/>
        </w:rPr>
      </w:pPr>
      <w:r w:rsidRPr="00CB5D01">
        <w:rPr>
          <w:rFonts w:ascii="Garamond" w:hAnsi="Garamond"/>
          <w:i/>
          <w:iCs/>
          <w:sz w:val="32"/>
          <w:szCs w:val="32"/>
        </w:rPr>
        <w:t>L'état ne décidera pas de la vie locale, mais il restera le garant de la solidarité nationale entre les</w:t>
      </w:r>
      <w:r w:rsidR="00621310" w:rsidRPr="00CB5D01">
        <w:rPr>
          <w:rFonts w:ascii="Garamond" w:hAnsi="Garamond"/>
          <w:i/>
          <w:iCs/>
          <w:sz w:val="32"/>
          <w:szCs w:val="32"/>
        </w:rPr>
        <w:t xml:space="preserve"> différents</w:t>
      </w:r>
      <w:r w:rsidRPr="00CB5D01">
        <w:rPr>
          <w:rFonts w:ascii="Garamond" w:hAnsi="Garamond"/>
          <w:i/>
          <w:iCs/>
          <w:sz w:val="32"/>
          <w:szCs w:val="32"/>
        </w:rPr>
        <w:t xml:space="preserve"> "bassins de vie ".</w:t>
      </w:r>
    </w:p>
    <w:p w14:paraId="27890599" w14:textId="77777777" w:rsidR="00BD35D6" w:rsidRPr="00CB5D01" w:rsidRDefault="00BD35D6" w:rsidP="00CE41F2">
      <w:pPr>
        <w:tabs>
          <w:tab w:val="left" w:pos="284"/>
        </w:tabs>
        <w:ind w:left="142"/>
        <w:jc w:val="both"/>
        <w:rPr>
          <w:sz w:val="32"/>
          <w:szCs w:val="32"/>
        </w:rPr>
      </w:pPr>
    </w:p>
    <w:p w14:paraId="25F2AF69" w14:textId="6A4018DF" w:rsidR="00D95FA9" w:rsidRPr="00CB5D01" w:rsidRDefault="007122AD" w:rsidP="00CE41F2">
      <w:pPr>
        <w:pStyle w:val="Titre3"/>
        <w:pBdr>
          <w:left w:val="none" w:sz="0" w:space="0" w:color="auto"/>
          <w:bottom w:val="none" w:sz="0" w:space="0" w:color="auto"/>
        </w:pBdr>
        <w:tabs>
          <w:tab w:val="left" w:pos="284"/>
        </w:tabs>
        <w:ind w:left="142"/>
        <w:jc w:val="both"/>
        <w:rPr>
          <w:rFonts w:ascii="Garamond" w:hAnsi="Garamond" w:cs="Times New Roman"/>
          <w:b w:val="0"/>
          <w:bCs w:val="0"/>
          <w:color w:val="000000"/>
          <w:sz w:val="32"/>
          <w:szCs w:val="32"/>
        </w:rPr>
      </w:pPr>
      <w:r w:rsidRPr="00CB5D01">
        <w:rPr>
          <w:rFonts w:ascii="Garamond" w:hAnsi="Garamond" w:cs="Times New Roman"/>
          <w:color w:val="000000"/>
          <w:sz w:val="32"/>
          <w:szCs w:val="32"/>
        </w:rPr>
        <w:t xml:space="preserve">3. La </w:t>
      </w:r>
      <w:r w:rsidR="003A691E" w:rsidRPr="00CB5D01">
        <w:rPr>
          <w:rFonts w:ascii="Garamond" w:hAnsi="Garamond" w:cs="Times New Roman"/>
          <w:color w:val="000000"/>
          <w:sz w:val="32"/>
          <w:szCs w:val="32"/>
        </w:rPr>
        <w:t>maturation</w:t>
      </w:r>
      <w:r w:rsidRPr="00CB5D01">
        <w:rPr>
          <w:rFonts w:ascii="Garamond" w:hAnsi="Garamond" w:cs="Times New Roman"/>
          <w:color w:val="000000"/>
          <w:sz w:val="32"/>
          <w:szCs w:val="32"/>
        </w:rPr>
        <w:t xml:space="preserve"> </w:t>
      </w:r>
      <w:r w:rsidRPr="00CB5D01">
        <w:rPr>
          <w:rFonts w:ascii="Garamond" w:hAnsi="Garamond" w:cs="Times New Roman"/>
          <w:b w:val="0"/>
          <w:bCs w:val="0"/>
          <w:color w:val="000000"/>
          <w:sz w:val="32"/>
          <w:szCs w:val="32"/>
        </w:rPr>
        <w:t>(L'horizon d'une génération)</w:t>
      </w:r>
    </w:p>
    <w:p w14:paraId="36AE9502" w14:textId="77777777" w:rsidR="007122AD" w:rsidRPr="00CB5D01" w:rsidRDefault="007122AD" w:rsidP="00CE41F2">
      <w:pPr>
        <w:pStyle w:val="NormalWeb"/>
        <w:tabs>
          <w:tab w:val="left" w:pos="284"/>
        </w:tabs>
        <w:ind w:left="142"/>
        <w:jc w:val="both"/>
        <w:rPr>
          <w:rFonts w:ascii="Garamond" w:hAnsi="Garamond"/>
          <w:i w:val="0"/>
          <w:iCs w:val="0"/>
          <w:color w:val="000000"/>
          <w:sz w:val="32"/>
          <w:szCs w:val="32"/>
        </w:rPr>
      </w:pPr>
      <w:r w:rsidRPr="00CB5D01">
        <w:rPr>
          <w:rFonts w:ascii="Garamond" w:hAnsi="Garamond"/>
          <w:i w:val="0"/>
          <w:iCs w:val="0"/>
          <w:color w:val="000000"/>
          <w:sz w:val="32"/>
          <w:szCs w:val="32"/>
        </w:rPr>
        <w:t>C'est le plan invisible, le plus crucial, celui qui mettra vingt ans à porter ses fruits mais qui garantit qu'on ne bâtit pas sur du sable.</w:t>
      </w:r>
    </w:p>
    <w:p w14:paraId="1B61CCB8" w14:textId="77777777" w:rsidR="00681A8C" w:rsidRDefault="007122AD" w:rsidP="00CE41F2">
      <w:pPr>
        <w:pStyle w:val="NormalWeb"/>
        <w:tabs>
          <w:tab w:val="left" w:pos="284"/>
        </w:tabs>
        <w:spacing w:line="276" w:lineRule="auto"/>
        <w:ind w:left="142"/>
        <w:jc w:val="both"/>
        <w:rPr>
          <w:rStyle w:val="apple-converted-space"/>
          <w:rFonts w:ascii="Garamond" w:hAnsi="Garamond"/>
          <w:i w:val="0"/>
          <w:iCs w:val="0"/>
          <w:color w:val="000000"/>
          <w:sz w:val="32"/>
          <w:szCs w:val="32"/>
        </w:rPr>
      </w:pPr>
      <w:r w:rsidRPr="00CB5D01">
        <w:rPr>
          <w:rFonts w:ascii="Garamond" w:hAnsi="Garamond"/>
          <w:b/>
          <w:bCs/>
          <w:i w:val="0"/>
          <w:iCs w:val="0"/>
          <w:color w:val="000000"/>
          <w:sz w:val="32"/>
          <w:szCs w:val="32"/>
        </w:rPr>
        <w:t>Le sacré de la famille :</w:t>
      </w:r>
      <w:r w:rsidRPr="00CB5D01">
        <w:rPr>
          <w:rStyle w:val="apple-converted-space"/>
          <w:rFonts w:ascii="Garamond" w:hAnsi="Garamond"/>
          <w:i w:val="0"/>
          <w:iCs w:val="0"/>
          <w:color w:val="000000"/>
          <w:sz w:val="32"/>
          <w:szCs w:val="32"/>
        </w:rPr>
        <w:t> </w:t>
      </w:r>
    </w:p>
    <w:p w14:paraId="24FAB220" w14:textId="03E5A118" w:rsidR="00E92F9E" w:rsidRPr="00CB5D01" w:rsidRDefault="007122AD" w:rsidP="00CE41F2">
      <w:pPr>
        <w:pStyle w:val="NormalWeb"/>
        <w:tabs>
          <w:tab w:val="left" w:pos="284"/>
        </w:tabs>
        <w:spacing w:line="276" w:lineRule="auto"/>
        <w:ind w:left="142"/>
        <w:jc w:val="both"/>
        <w:rPr>
          <w:rFonts w:ascii="Garamond" w:hAnsi="Garamond"/>
          <w:i w:val="0"/>
          <w:iCs w:val="0"/>
          <w:color w:val="000000"/>
          <w:sz w:val="32"/>
          <w:szCs w:val="32"/>
        </w:rPr>
      </w:pPr>
      <w:r w:rsidRPr="00CB5D01">
        <w:rPr>
          <w:rFonts w:ascii="Garamond" w:hAnsi="Garamond"/>
          <w:i w:val="0"/>
          <w:iCs w:val="0"/>
          <w:color w:val="000000"/>
          <w:sz w:val="32"/>
          <w:szCs w:val="32"/>
        </w:rPr>
        <w:t>Préparer, soutenir et responsabiliser les parents pour accueillir et élever les enfants dans un esprit d'amour et d'exigence (le tuteur initial).</w:t>
      </w:r>
    </w:p>
    <w:p w14:paraId="5C60DFFE" w14:textId="77777777" w:rsidR="00681A8C" w:rsidRDefault="00E92F9E" w:rsidP="00CE41F2">
      <w:pPr>
        <w:pStyle w:val="NormalWeb"/>
        <w:tabs>
          <w:tab w:val="left" w:pos="284"/>
        </w:tabs>
        <w:spacing w:line="276" w:lineRule="auto"/>
        <w:ind w:left="142"/>
        <w:jc w:val="both"/>
        <w:rPr>
          <w:rFonts w:ascii="Garamond" w:hAnsi="Garamond"/>
          <w:b/>
          <w:bCs/>
          <w:i w:val="0"/>
          <w:iCs w:val="0"/>
          <w:color w:val="000000"/>
          <w:sz w:val="32"/>
          <w:szCs w:val="32"/>
        </w:rPr>
      </w:pPr>
      <w:r w:rsidRPr="00CB5D01">
        <w:rPr>
          <w:rFonts w:ascii="Garamond" w:hAnsi="Garamond"/>
          <w:b/>
          <w:bCs/>
          <w:i w:val="0"/>
          <w:iCs w:val="0"/>
          <w:color w:val="000000"/>
          <w:sz w:val="32"/>
          <w:szCs w:val="32"/>
        </w:rPr>
        <w:t>Nos enfants :</w:t>
      </w:r>
      <w:r w:rsidR="00523C40" w:rsidRPr="00CB5D01">
        <w:rPr>
          <w:rFonts w:ascii="Garamond" w:hAnsi="Garamond"/>
          <w:b/>
          <w:bCs/>
          <w:i w:val="0"/>
          <w:iCs w:val="0"/>
          <w:color w:val="000000"/>
          <w:sz w:val="32"/>
          <w:szCs w:val="32"/>
        </w:rPr>
        <w:t xml:space="preserve"> </w:t>
      </w:r>
    </w:p>
    <w:p w14:paraId="7D9D1ADC" w14:textId="20DFCF42" w:rsidR="00C203D4" w:rsidRPr="00CB5D01" w:rsidRDefault="00523C40" w:rsidP="00C203D4">
      <w:pPr>
        <w:pStyle w:val="NormalWeb"/>
        <w:tabs>
          <w:tab w:val="left" w:pos="284"/>
        </w:tabs>
        <w:spacing w:line="276" w:lineRule="auto"/>
        <w:ind w:left="142"/>
        <w:jc w:val="both"/>
        <w:rPr>
          <w:rFonts w:ascii="Garamond" w:hAnsi="Garamond"/>
          <w:i w:val="0"/>
          <w:iCs w:val="0"/>
          <w:color w:val="000000"/>
          <w:sz w:val="32"/>
          <w:szCs w:val="32"/>
        </w:rPr>
      </w:pPr>
      <w:r w:rsidRPr="00CB5D01">
        <w:rPr>
          <w:rFonts w:ascii="Garamond" w:hAnsi="Garamond"/>
          <w:i w:val="0"/>
          <w:iCs w:val="0"/>
          <w:color w:val="000000"/>
          <w:sz w:val="32"/>
          <w:szCs w:val="32"/>
        </w:rPr>
        <w:t xml:space="preserve">Ils ont besoin </w:t>
      </w:r>
      <w:r w:rsidR="00270DCA">
        <w:rPr>
          <w:rFonts w:ascii="Garamond" w:hAnsi="Garamond"/>
          <w:i w:val="0"/>
          <w:iCs w:val="0"/>
          <w:color w:val="000000"/>
          <w:sz w:val="32"/>
          <w:szCs w:val="32"/>
        </w:rPr>
        <w:t>d'un cadre</w:t>
      </w:r>
      <w:r w:rsidR="00C203D4">
        <w:rPr>
          <w:rFonts w:ascii="Garamond" w:hAnsi="Garamond"/>
          <w:i w:val="0"/>
          <w:iCs w:val="0"/>
          <w:color w:val="000000"/>
          <w:sz w:val="32"/>
          <w:szCs w:val="32"/>
        </w:rPr>
        <w:t>, de repères et d'une présence aimante.</w:t>
      </w:r>
    </w:p>
    <w:p w14:paraId="5E862BAB" w14:textId="77777777" w:rsidR="00322A05" w:rsidRDefault="00E92F9E" w:rsidP="00CE41F2">
      <w:pPr>
        <w:tabs>
          <w:tab w:val="left" w:pos="284"/>
        </w:tabs>
        <w:spacing w:before="100" w:beforeAutospacing="1" w:after="100" w:afterAutospacing="1"/>
        <w:ind w:left="142"/>
        <w:jc w:val="both"/>
        <w:rPr>
          <w:rFonts w:ascii="Garamond" w:hAnsi="Garamond"/>
          <w:i/>
          <w:iCs/>
          <w:color w:val="000000"/>
          <w:sz w:val="32"/>
          <w:szCs w:val="32"/>
        </w:rPr>
      </w:pPr>
      <w:r w:rsidRPr="00CB5D01">
        <w:rPr>
          <w:rFonts w:ascii="Garamond" w:hAnsi="Garamond"/>
          <w:b/>
          <w:bCs/>
          <w:i/>
          <w:iCs/>
          <w:color w:val="000000"/>
          <w:sz w:val="32"/>
          <w:szCs w:val="32"/>
        </w:rPr>
        <w:t>L'esprit</w:t>
      </w:r>
      <w:r w:rsidRPr="00CB5D01">
        <w:rPr>
          <w:rFonts w:ascii="Garamond" w:hAnsi="Garamond"/>
          <w:i/>
          <w:iCs/>
          <w:color w:val="000000"/>
          <w:sz w:val="32"/>
          <w:szCs w:val="32"/>
        </w:rPr>
        <w:t xml:space="preserve"> : </w:t>
      </w:r>
      <w:r w:rsidR="00523C40" w:rsidRPr="00CB5D01">
        <w:rPr>
          <w:rFonts w:ascii="Garamond" w:hAnsi="Garamond"/>
          <w:i/>
          <w:iCs/>
          <w:color w:val="000000"/>
          <w:sz w:val="32"/>
          <w:szCs w:val="32"/>
        </w:rPr>
        <w:t>Beaucoup de jeunes ne croient plus aux institutions verticales (partis, syndicats, bureaucratie), mais s'investissent avec passion dans des actions de terrain immédiates : écologie locale, entraide, circuits courts, entrepreneuriat social, vie associative.</w:t>
      </w:r>
    </w:p>
    <w:p w14:paraId="2BFC47E7" w14:textId="65B4E48E" w:rsidR="00E92F9E" w:rsidRPr="00CB5D01" w:rsidRDefault="00621310" w:rsidP="00CE41F2">
      <w:pPr>
        <w:tabs>
          <w:tab w:val="left" w:pos="284"/>
        </w:tabs>
        <w:spacing w:before="100" w:beforeAutospacing="1" w:after="100" w:afterAutospacing="1"/>
        <w:ind w:left="142"/>
        <w:jc w:val="both"/>
        <w:rPr>
          <w:rFonts w:ascii="Garamond" w:hAnsi="Garamond"/>
          <w:i/>
          <w:iCs/>
          <w:color w:val="000000"/>
          <w:sz w:val="32"/>
          <w:szCs w:val="32"/>
        </w:rPr>
      </w:pPr>
      <w:r w:rsidRPr="00CB5D01">
        <w:rPr>
          <w:rFonts w:ascii="Garamond" w:hAnsi="Garamond"/>
          <w:i/>
          <w:iCs/>
          <w:color w:val="000000"/>
          <w:sz w:val="32"/>
          <w:szCs w:val="32"/>
        </w:rPr>
        <w:t>Leur</w:t>
      </w:r>
      <w:r w:rsidR="00523C40" w:rsidRPr="00CB5D01">
        <w:rPr>
          <w:rFonts w:ascii="Garamond" w:hAnsi="Garamond"/>
          <w:i/>
          <w:iCs/>
          <w:color w:val="000000"/>
          <w:sz w:val="32"/>
          <w:szCs w:val="32"/>
        </w:rPr>
        <w:t xml:space="preserve"> besoin d'action ne demande qu'à être intéressés et canalisés par des projets locaux concrets proposés par des adultes inspirants.</w:t>
      </w:r>
    </w:p>
    <w:p w14:paraId="78C73773" w14:textId="77777777" w:rsidR="00681A8C" w:rsidRDefault="007122AD" w:rsidP="00CE41F2">
      <w:pPr>
        <w:pStyle w:val="NormalWeb"/>
        <w:tabs>
          <w:tab w:val="left" w:pos="284"/>
        </w:tabs>
        <w:spacing w:line="276" w:lineRule="auto"/>
        <w:ind w:left="142"/>
        <w:jc w:val="both"/>
        <w:rPr>
          <w:rStyle w:val="apple-converted-space"/>
          <w:rFonts w:ascii="Garamond" w:hAnsi="Garamond"/>
          <w:i w:val="0"/>
          <w:iCs w:val="0"/>
          <w:color w:val="000000"/>
          <w:sz w:val="32"/>
          <w:szCs w:val="32"/>
        </w:rPr>
      </w:pPr>
      <w:r w:rsidRPr="00CB5D01">
        <w:rPr>
          <w:rFonts w:ascii="Garamond" w:hAnsi="Garamond"/>
          <w:b/>
          <w:bCs/>
          <w:i w:val="0"/>
          <w:iCs w:val="0"/>
          <w:color w:val="000000"/>
          <w:sz w:val="32"/>
          <w:szCs w:val="32"/>
        </w:rPr>
        <w:t>La maîtrise absolue de la langue :</w:t>
      </w:r>
      <w:r w:rsidRPr="00CB5D01">
        <w:rPr>
          <w:rStyle w:val="apple-converted-space"/>
          <w:rFonts w:ascii="Garamond" w:hAnsi="Garamond"/>
          <w:i w:val="0"/>
          <w:iCs w:val="0"/>
          <w:color w:val="000000"/>
          <w:sz w:val="32"/>
          <w:szCs w:val="32"/>
        </w:rPr>
        <w:t> </w:t>
      </w:r>
    </w:p>
    <w:p w14:paraId="2FE26B8B" w14:textId="49C3D4CA" w:rsidR="00C06915" w:rsidRPr="00CB5D01" w:rsidRDefault="007122AD" w:rsidP="00CE41F2">
      <w:pPr>
        <w:pStyle w:val="NormalWeb"/>
        <w:tabs>
          <w:tab w:val="left" w:pos="284"/>
        </w:tabs>
        <w:spacing w:line="276" w:lineRule="auto"/>
        <w:ind w:left="142"/>
        <w:jc w:val="both"/>
        <w:rPr>
          <w:rFonts w:ascii="Garamond" w:hAnsi="Garamond"/>
          <w:i w:val="0"/>
          <w:iCs w:val="0"/>
          <w:color w:val="000000"/>
          <w:sz w:val="32"/>
          <w:szCs w:val="32"/>
        </w:rPr>
      </w:pPr>
      <w:r w:rsidRPr="00CB5D01">
        <w:rPr>
          <w:rFonts w:ascii="Garamond" w:hAnsi="Garamond"/>
          <w:i w:val="0"/>
          <w:iCs w:val="0"/>
          <w:color w:val="000000"/>
          <w:sz w:val="32"/>
          <w:szCs w:val="32"/>
        </w:rPr>
        <w:t>Sanctuariser l'expertise de la lecture et de la grammaire dès le CP</w:t>
      </w:r>
      <w:r w:rsidR="00F82F14" w:rsidRPr="00CB5D01">
        <w:rPr>
          <w:rFonts w:ascii="Garamond" w:hAnsi="Garamond"/>
          <w:i w:val="0"/>
          <w:iCs w:val="0"/>
          <w:color w:val="000000"/>
          <w:sz w:val="32"/>
          <w:szCs w:val="32"/>
        </w:rPr>
        <w:t xml:space="preserve">. </w:t>
      </w:r>
    </w:p>
    <w:p w14:paraId="1376704E" w14:textId="0D5DE706" w:rsidR="00322A05" w:rsidRPr="00CB5D01" w:rsidRDefault="00E92F9E" w:rsidP="00C203D4">
      <w:pPr>
        <w:pStyle w:val="NormalWeb"/>
        <w:tabs>
          <w:tab w:val="left" w:pos="284"/>
        </w:tabs>
        <w:spacing w:line="276" w:lineRule="auto"/>
        <w:ind w:left="142"/>
        <w:jc w:val="both"/>
        <w:rPr>
          <w:rFonts w:ascii="Garamond" w:hAnsi="Garamond"/>
          <w:color w:val="000000"/>
          <w:sz w:val="32"/>
          <w:szCs w:val="32"/>
        </w:rPr>
      </w:pPr>
      <w:r w:rsidRPr="00CB5D01">
        <w:rPr>
          <w:rFonts w:ascii="Garamond" w:hAnsi="Garamond"/>
          <w:b/>
          <w:bCs/>
          <w:color w:val="000000"/>
          <w:sz w:val="32"/>
          <w:szCs w:val="32"/>
        </w:rPr>
        <w:lastRenderedPageBreak/>
        <w:t>L'esprit</w:t>
      </w:r>
      <w:r w:rsidRPr="00CB5D01">
        <w:rPr>
          <w:rFonts w:ascii="Garamond" w:hAnsi="Garamond"/>
          <w:color w:val="000000"/>
          <w:sz w:val="32"/>
          <w:szCs w:val="32"/>
        </w:rPr>
        <w:t xml:space="preserve"> : L</w:t>
      </w:r>
      <w:r w:rsidR="00C06915" w:rsidRPr="00CB5D01">
        <w:rPr>
          <w:rFonts w:ascii="Garamond" w:hAnsi="Garamond"/>
          <w:color w:val="000000"/>
          <w:sz w:val="32"/>
          <w:szCs w:val="32"/>
        </w:rPr>
        <w:t>a langue n'est pas qu'une règle grammaticale abstraite, c'est l'outil qui permet de nommer le monde, de penser clairement et d'agir sur son environnement.</w:t>
      </w:r>
    </w:p>
    <w:p w14:paraId="6305300F" w14:textId="09D1D761" w:rsidR="007122AD" w:rsidRPr="00CB5D01" w:rsidRDefault="007122AD" w:rsidP="00CE41F2">
      <w:pPr>
        <w:tabs>
          <w:tab w:val="left" w:pos="284"/>
        </w:tabs>
        <w:spacing w:before="100" w:beforeAutospacing="1" w:after="100" w:afterAutospacing="1"/>
        <w:ind w:left="142"/>
        <w:jc w:val="both"/>
        <w:rPr>
          <w:rFonts w:ascii="Garamond" w:hAnsi="Garamond"/>
          <w:b/>
          <w:bCs/>
          <w:color w:val="000000"/>
          <w:sz w:val="32"/>
          <w:szCs w:val="32"/>
        </w:rPr>
      </w:pPr>
      <w:r w:rsidRPr="00CB5D01">
        <w:rPr>
          <w:rFonts w:ascii="Garamond" w:hAnsi="Garamond"/>
          <w:b/>
          <w:bCs/>
          <w:color w:val="000000"/>
          <w:sz w:val="32"/>
          <w:szCs w:val="32"/>
        </w:rPr>
        <w:t>EN RÉSUMÉ</w:t>
      </w:r>
    </w:p>
    <w:p w14:paraId="2C96718D" w14:textId="312DFD97" w:rsidR="00CB5D01" w:rsidRDefault="007122AD" w:rsidP="00CE41F2">
      <w:pPr>
        <w:tabs>
          <w:tab w:val="left" w:pos="284"/>
        </w:tabs>
        <w:spacing w:before="100" w:beforeAutospacing="1" w:after="100" w:afterAutospacing="1"/>
        <w:ind w:left="142"/>
        <w:jc w:val="both"/>
        <w:rPr>
          <w:rFonts w:ascii="Garamond" w:hAnsi="Garamond"/>
          <w:color w:val="000000"/>
          <w:sz w:val="32"/>
          <w:szCs w:val="32"/>
        </w:rPr>
      </w:pPr>
      <w:r w:rsidRPr="00CB5D01">
        <w:rPr>
          <w:rFonts w:ascii="Garamond" w:hAnsi="Garamond"/>
          <w:color w:val="000000"/>
          <w:sz w:val="32"/>
          <w:szCs w:val="32"/>
        </w:rPr>
        <w:t>Pour pouvoir s'élancer, il faut un point d'appui solide.</w:t>
      </w:r>
    </w:p>
    <w:p w14:paraId="15FF91AE" w14:textId="114C0632" w:rsidR="007122AD" w:rsidRPr="00CB5D01" w:rsidRDefault="007122AD" w:rsidP="00CE41F2">
      <w:pPr>
        <w:tabs>
          <w:tab w:val="left" w:pos="284"/>
        </w:tabs>
        <w:spacing w:before="100" w:beforeAutospacing="1" w:after="100" w:afterAutospacing="1"/>
        <w:ind w:left="142"/>
        <w:jc w:val="both"/>
        <w:rPr>
          <w:rFonts w:ascii="Garamond" w:hAnsi="Garamond"/>
          <w:color w:val="000000"/>
          <w:sz w:val="32"/>
          <w:szCs w:val="32"/>
        </w:rPr>
      </w:pPr>
      <w:r w:rsidRPr="00CB5D01">
        <w:rPr>
          <w:rFonts w:ascii="Garamond" w:hAnsi="Garamond"/>
          <w:color w:val="000000"/>
          <w:sz w:val="32"/>
          <w:szCs w:val="32"/>
        </w:rPr>
        <w:t>Ce plan sur trois dimensions temporelles permet de gérer l'urgence d'aujourd'hui tout en semant pour les enfants de demain.</w:t>
      </w:r>
    </w:p>
    <w:p w14:paraId="6FC5C6E6" w14:textId="0E2AEEC0" w:rsidR="00621310" w:rsidRPr="00CB5D01" w:rsidRDefault="00621310" w:rsidP="00CE41F2">
      <w:pPr>
        <w:pStyle w:val="NormalWeb"/>
        <w:tabs>
          <w:tab w:val="left" w:pos="284"/>
        </w:tabs>
        <w:ind w:left="142"/>
        <w:jc w:val="both"/>
        <w:rPr>
          <w:rFonts w:ascii="Garamond" w:hAnsi="Garamond"/>
          <w:i w:val="0"/>
          <w:iCs w:val="0"/>
          <w:color w:val="000000"/>
          <w:sz w:val="32"/>
          <w:szCs w:val="32"/>
        </w:rPr>
      </w:pPr>
      <w:r w:rsidRPr="00CB5D01">
        <w:rPr>
          <w:rFonts w:ascii="Garamond" w:hAnsi="Garamond"/>
          <w:i w:val="0"/>
          <w:iCs w:val="0"/>
          <w:color w:val="000000"/>
          <w:sz w:val="32"/>
          <w:szCs w:val="32"/>
        </w:rPr>
        <w:t>En posant cette structure, on montre que la fermeté sur les manettes ne sert pas à brutaliser le présent, mais à sécuriser l'avenir.</w:t>
      </w:r>
    </w:p>
    <w:p w14:paraId="47328EB3" w14:textId="3CF3E024" w:rsidR="000B56F2" w:rsidRPr="00C203D4" w:rsidRDefault="00C203D4" w:rsidP="00CE41F2">
      <w:pPr>
        <w:tabs>
          <w:tab w:val="left" w:pos="284"/>
        </w:tabs>
        <w:spacing w:before="100" w:beforeAutospacing="1" w:after="100" w:afterAutospacing="1"/>
        <w:ind w:left="142"/>
        <w:jc w:val="both"/>
        <w:rPr>
          <w:rFonts w:ascii="Garamond" w:hAnsi="Garamond"/>
          <w:color w:val="000000"/>
          <w:sz w:val="32"/>
          <w:szCs w:val="32"/>
        </w:rPr>
      </w:pPr>
      <w:r w:rsidRPr="00C203D4">
        <w:rPr>
          <w:rFonts w:ascii="Garamond" w:hAnsi="Garamond"/>
          <w:color w:val="000000"/>
          <w:sz w:val="32"/>
          <w:szCs w:val="32"/>
        </w:rPr>
        <w:t xml:space="preserve">Une attention </w:t>
      </w:r>
      <w:r>
        <w:rPr>
          <w:rFonts w:ascii="Garamond" w:hAnsi="Garamond"/>
          <w:color w:val="000000"/>
          <w:sz w:val="32"/>
          <w:szCs w:val="32"/>
        </w:rPr>
        <w:t xml:space="preserve">toute particulière </w:t>
      </w:r>
      <w:r w:rsidRPr="00C203D4">
        <w:rPr>
          <w:rFonts w:ascii="Garamond" w:hAnsi="Garamond"/>
          <w:b/>
          <w:bCs/>
          <w:color w:val="000000"/>
          <w:sz w:val="32"/>
          <w:szCs w:val="32"/>
        </w:rPr>
        <w:t>en amont</w:t>
      </w:r>
      <w:r>
        <w:rPr>
          <w:rFonts w:ascii="Garamond" w:hAnsi="Garamond"/>
          <w:color w:val="000000"/>
          <w:sz w:val="32"/>
          <w:szCs w:val="32"/>
        </w:rPr>
        <w:t xml:space="preserve"> évite les graves désordres accumulés à gérer comme on peut, </w:t>
      </w:r>
      <w:r w:rsidRPr="00C203D4">
        <w:rPr>
          <w:rFonts w:ascii="Garamond" w:hAnsi="Garamond"/>
          <w:b/>
          <w:bCs/>
          <w:color w:val="000000"/>
          <w:sz w:val="32"/>
          <w:szCs w:val="32"/>
        </w:rPr>
        <w:t>en aval.</w:t>
      </w:r>
    </w:p>
    <w:sectPr w:rsidR="000B56F2" w:rsidRPr="00C203D4" w:rsidSect="00CE41F2">
      <w:pgSz w:w="11906" w:h="16838"/>
      <w:pgMar w:top="196" w:right="1134" w:bottom="37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Rockwell">
    <w:panose1 w:val="02060603020205020403"/>
    <w:charset w:val="4D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F974F3B"/>
    <w:multiLevelType w:val="multilevel"/>
    <w:tmpl w:val="B270F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3168CC"/>
    <w:multiLevelType w:val="multilevel"/>
    <w:tmpl w:val="334C5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B270EC"/>
    <w:multiLevelType w:val="multilevel"/>
    <w:tmpl w:val="A82AF3B6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167E0C"/>
    <w:multiLevelType w:val="multilevel"/>
    <w:tmpl w:val="B8E0E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14821A6"/>
    <w:multiLevelType w:val="multilevel"/>
    <w:tmpl w:val="1CF06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8337EDC"/>
    <w:multiLevelType w:val="multilevel"/>
    <w:tmpl w:val="0A92D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41154100">
    <w:abstractNumId w:val="2"/>
  </w:num>
  <w:num w:numId="2" w16cid:durableId="163866402">
    <w:abstractNumId w:val="3"/>
  </w:num>
  <w:num w:numId="3" w16cid:durableId="1136528310">
    <w:abstractNumId w:val="1"/>
  </w:num>
  <w:num w:numId="4" w16cid:durableId="1836021650">
    <w:abstractNumId w:val="5"/>
  </w:num>
  <w:num w:numId="5" w16cid:durableId="679310000">
    <w:abstractNumId w:val="4"/>
  </w:num>
  <w:num w:numId="6" w16cid:durableId="198570091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mirrorMargin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2AD"/>
    <w:rsid w:val="000B56F2"/>
    <w:rsid w:val="000C69F3"/>
    <w:rsid w:val="000D785F"/>
    <w:rsid w:val="001D7E3D"/>
    <w:rsid w:val="00270DCA"/>
    <w:rsid w:val="00322A05"/>
    <w:rsid w:val="00387D9D"/>
    <w:rsid w:val="003A691E"/>
    <w:rsid w:val="004E2954"/>
    <w:rsid w:val="00523C40"/>
    <w:rsid w:val="00581A59"/>
    <w:rsid w:val="00621310"/>
    <w:rsid w:val="00681A8C"/>
    <w:rsid w:val="007122AD"/>
    <w:rsid w:val="00735C9C"/>
    <w:rsid w:val="00746473"/>
    <w:rsid w:val="00845480"/>
    <w:rsid w:val="009B3038"/>
    <w:rsid w:val="00B24783"/>
    <w:rsid w:val="00B43768"/>
    <w:rsid w:val="00B5669A"/>
    <w:rsid w:val="00BD35D6"/>
    <w:rsid w:val="00C06915"/>
    <w:rsid w:val="00C203D4"/>
    <w:rsid w:val="00C82E9B"/>
    <w:rsid w:val="00CB5D01"/>
    <w:rsid w:val="00CE41F2"/>
    <w:rsid w:val="00D95FA9"/>
    <w:rsid w:val="00DD1593"/>
    <w:rsid w:val="00E92F9E"/>
    <w:rsid w:val="00F82F14"/>
    <w:rsid w:val="00FD1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B5813D2"/>
  <w15:chartTrackingRefBased/>
  <w15:docId w15:val="{888D9E74-79D1-634E-816D-E6AD6FECA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22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0D785F"/>
    <w:pPr>
      <w:pBdr>
        <w:top w:val="single" w:sz="8" w:space="0" w:color="D55816" w:themeColor="accent2"/>
        <w:left w:val="single" w:sz="8" w:space="0" w:color="D55816" w:themeColor="accent2"/>
        <w:bottom w:val="single" w:sz="8" w:space="0" w:color="D55816" w:themeColor="accent2"/>
        <w:right w:val="single" w:sz="8" w:space="0" w:color="D55816" w:themeColor="accent2"/>
      </w:pBdr>
      <w:shd w:val="clear" w:color="auto" w:fill="FADCCD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A2B0B" w:themeColor="accent2" w:themeShade="7F"/>
      <w:sz w:val="22"/>
      <w:szCs w:val="2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0D785F"/>
    <w:pPr>
      <w:pBdr>
        <w:top w:val="single" w:sz="4" w:space="0" w:color="D55816" w:themeColor="accent2"/>
        <w:left w:val="single" w:sz="48" w:space="2" w:color="D55816" w:themeColor="accent2"/>
        <w:bottom w:val="single" w:sz="4" w:space="0" w:color="D55816" w:themeColor="accent2"/>
        <w:right w:val="single" w:sz="4" w:space="4" w:color="D55816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F4110" w:themeColor="accent2" w:themeShade="BF"/>
      <w:sz w:val="22"/>
      <w:szCs w:val="2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D785F"/>
    <w:pPr>
      <w:pBdr>
        <w:left w:val="single" w:sz="48" w:space="2" w:color="D55816" w:themeColor="accent2"/>
        <w:bottom w:val="single" w:sz="4" w:space="0" w:color="D55816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F4110" w:themeColor="accent2" w:themeShade="BF"/>
      <w:sz w:val="22"/>
      <w:szCs w:val="22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0D785F"/>
    <w:pPr>
      <w:pBdr>
        <w:left w:val="single" w:sz="4" w:space="2" w:color="D55816" w:themeColor="accent2"/>
        <w:bottom w:val="single" w:sz="4" w:space="2" w:color="D55816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F4110" w:themeColor="accent2" w:themeShade="BF"/>
      <w:sz w:val="22"/>
      <w:szCs w:val="22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0D785F"/>
    <w:pPr>
      <w:pBdr>
        <w:left w:val="dotted" w:sz="4" w:space="2" w:color="D55816" w:themeColor="accent2"/>
        <w:bottom w:val="dotted" w:sz="4" w:space="2" w:color="D55816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F4110" w:themeColor="accent2" w:themeShade="BF"/>
      <w:sz w:val="22"/>
      <w:szCs w:val="22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0D785F"/>
    <w:pPr>
      <w:pBdr>
        <w:bottom w:val="single" w:sz="4" w:space="2" w:color="F4BA9B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9F4110" w:themeColor="accent2" w:themeShade="BF"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0D785F"/>
    <w:pPr>
      <w:pBdr>
        <w:bottom w:val="dotted" w:sz="4" w:space="2" w:color="EF9769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color w:val="9F4110" w:themeColor="accent2" w:themeShade="BF"/>
      <w:sz w:val="22"/>
      <w:szCs w:val="22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rsid w:val="000D785F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color w:val="D55816" w:themeColor="accent2"/>
      <w:sz w:val="22"/>
      <w:szCs w:val="22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rsid w:val="000D785F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color w:val="D55816" w:themeColor="accent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D785F"/>
    <w:rPr>
      <w:rFonts w:asciiTheme="majorHAnsi" w:eastAsiaTheme="majorEastAsia" w:hAnsiTheme="majorHAnsi" w:cstheme="majorBidi"/>
      <w:b/>
      <w:bCs/>
      <w:i/>
      <w:iCs/>
      <w:color w:val="6A2B0B" w:themeColor="accent2" w:themeShade="7F"/>
      <w:shd w:val="clear" w:color="auto" w:fill="FADCCD" w:themeFill="accent2" w:themeFillTint="33"/>
    </w:rPr>
  </w:style>
  <w:style w:type="character" w:customStyle="1" w:styleId="Titre2Car">
    <w:name w:val="Titre 2 Car"/>
    <w:basedOn w:val="Policepardfaut"/>
    <w:link w:val="Titre2"/>
    <w:uiPriority w:val="9"/>
    <w:rsid w:val="000D785F"/>
    <w:rPr>
      <w:rFonts w:asciiTheme="majorHAnsi" w:eastAsiaTheme="majorEastAsia" w:hAnsiTheme="majorHAnsi" w:cstheme="majorBidi"/>
      <w:b/>
      <w:bCs/>
      <w:i/>
      <w:iCs/>
      <w:color w:val="9F4110" w:themeColor="accent2" w:themeShade="BF"/>
    </w:rPr>
  </w:style>
  <w:style w:type="character" w:customStyle="1" w:styleId="Titre3Car">
    <w:name w:val="Titre 3 Car"/>
    <w:basedOn w:val="Policepardfaut"/>
    <w:link w:val="Titre3"/>
    <w:uiPriority w:val="9"/>
    <w:rsid w:val="000D785F"/>
    <w:rPr>
      <w:rFonts w:asciiTheme="majorHAnsi" w:eastAsiaTheme="majorEastAsia" w:hAnsiTheme="majorHAnsi" w:cstheme="majorBidi"/>
      <w:b/>
      <w:bCs/>
      <w:i/>
      <w:iCs/>
      <w:color w:val="9F4110" w:themeColor="accent2" w:themeShade="BF"/>
    </w:rPr>
  </w:style>
  <w:style w:type="character" w:customStyle="1" w:styleId="Titre4Car">
    <w:name w:val="Titre 4 Car"/>
    <w:basedOn w:val="Policepardfaut"/>
    <w:link w:val="Titre4"/>
    <w:uiPriority w:val="9"/>
    <w:rsid w:val="000D785F"/>
    <w:rPr>
      <w:rFonts w:asciiTheme="majorHAnsi" w:eastAsiaTheme="majorEastAsia" w:hAnsiTheme="majorHAnsi" w:cstheme="majorBidi"/>
      <w:b/>
      <w:bCs/>
      <w:i/>
      <w:iCs/>
      <w:color w:val="9F4110" w:themeColor="accent2" w:themeShade="BF"/>
    </w:rPr>
  </w:style>
  <w:style w:type="character" w:customStyle="1" w:styleId="Titre5Car">
    <w:name w:val="Titre 5 Car"/>
    <w:basedOn w:val="Policepardfaut"/>
    <w:link w:val="Titre5"/>
    <w:uiPriority w:val="9"/>
    <w:rsid w:val="000D785F"/>
    <w:rPr>
      <w:rFonts w:asciiTheme="majorHAnsi" w:eastAsiaTheme="majorEastAsia" w:hAnsiTheme="majorHAnsi" w:cstheme="majorBidi"/>
      <w:b/>
      <w:bCs/>
      <w:i/>
      <w:iCs/>
      <w:color w:val="9F4110" w:themeColor="accent2" w:themeShade="BF"/>
    </w:rPr>
  </w:style>
  <w:style w:type="character" w:customStyle="1" w:styleId="Titre6Car">
    <w:name w:val="Titre 6 Car"/>
    <w:basedOn w:val="Policepardfaut"/>
    <w:link w:val="Titre6"/>
    <w:uiPriority w:val="9"/>
    <w:rsid w:val="000D785F"/>
    <w:rPr>
      <w:rFonts w:asciiTheme="majorHAnsi" w:eastAsiaTheme="majorEastAsia" w:hAnsiTheme="majorHAnsi" w:cstheme="majorBidi"/>
      <w:i/>
      <w:iCs/>
      <w:color w:val="9F4110" w:themeColor="accent2" w:themeShade="BF"/>
    </w:rPr>
  </w:style>
  <w:style w:type="character" w:customStyle="1" w:styleId="Titre7Car">
    <w:name w:val="Titre 7 Car"/>
    <w:basedOn w:val="Policepardfaut"/>
    <w:link w:val="Titre7"/>
    <w:uiPriority w:val="9"/>
    <w:rsid w:val="000D785F"/>
    <w:rPr>
      <w:rFonts w:asciiTheme="majorHAnsi" w:eastAsiaTheme="majorEastAsia" w:hAnsiTheme="majorHAnsi" w:cstheme="majorBidi"/>
      <w:i/>
      <w:iCs/>
      <w:color w:val="9F4110" w:themeColor="accent2" w:themeShade="BF"/>
    </w:rPr>
  </w:style>
  <w:style w:type="character" w:customStyle="1" w:styleId="Titre8Car">
    <w:name w:val="Titre 8 Car"/>
    <w:basedOn w:val="Policepardfaut"/>
    <w:link w:val="Titre8"/>
    <w:uiPriority w:val="9"/>
    <w:rsid w:val="000D785F"/>
    <w:rPr>
      <w:rFonts w:asciiTheme="majorHAnsi" w:eastAsiaTheme="majorEastAsia" w:hAnsiTheme="majorHAnsi" w:cstheme="majorBidi"/>
      <w:i/>
      <w:iCs/>
      <w:color w:val="D55816" w:themeColor="accent2"/>
    </w:rPr>
  </w:style>
  <w:style w:type="character" w:customStyle="1" w:styleId="Titre9Car">
    <w:name w:val="Titre 9 Car"/>
    <w:basedOn w:val="Policepardfaut"/>
    <w:link w:val="Titre9"/>
    <w:uiPriority w:val="9"/>
    <w:rsid w:val="000D785F"/>
    <w:rPr>
      <w:rFonts w:asciiTheme="majorHAnsi" w:eastAsiaTheme="majorEastAsia" w:hAnsiTheme="majorHAnsi" w:cstheme="majorBidi"/>
      <w:i/>
      <w:iCs/>
      <w:color w:val="D55816" w:themeColor="accent2"/>
      <w:sz w:val="20"/>
      <w:szCs w:val="20"/>
    </w:rPr>
  </w:style>
  <w:style w:type="paragraph" w:styleId="Paragraphedeliste">
    <w:name w:val="List Paragraph"/>
    <w:basedOn w:val="Normal"/>
    <w:uiPriority w:val="34"/>
    <w:qFormat/>
    <w:rsid w:val="000D785F"/>
    <w:pPr>
      <w:ind w:left="720"/>
      <w:contextualSpacing/>
    </w:pPr>
  </w:style>
  <w:style w:type="paragraph" w:styleId="Lgende">
    <w:name w:val="caption"/>
    <w:basedOn w:val="Normal"/>
    <w:next w:val="Normal"/>
    <w:uiPriority w:val="35"/>
    <w:semiHidden/>
    <w:unhideWhenUsed/>
    <w:qFormat/>
    <w:rsid w:val="000D785F"/>
    <w:rPr>
      <w:b/>
      <w:bCs/>
      <w:color w:val="9F4110" w:themeColor="accent2" w:themeShade="BF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0D785F"/>
    <w:pPr>
      <w:pBdr>
        <w:top w:val="single" w:sz="48" w:space="0" w:color="D55816" w:themeColor="accent2"/>
        <w:bottom w:val="single" w:sz="48" w:space="0" w:color="D55816" w:themeColor="accent2"/>
      </w:pBdr>
      <w:shd w:val="clear" w:color="auto" w:fill="D55816" w:themeFill="accent2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reCar">
    <w:name w:val="Titre Car"/>
    <w:basedOn w:val="Policepardfaut"/>
    <w:link w:val="Titre"/>
    <w:uiPriority w:val="10"/>
    <w:rsid w:val="000D785F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D55816" w:themeFill="accent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D785F"/>
    <w:pPr>
      <w:pBdr>
        <w:bottom w:val="dotted" w:sz="8" w:space="10" w:color="D55816" w:themeColor="accent2"/>
      </w:pBdr>
      <w:spacing w:before="200" w:after="900"/>
      <w:jc w:val="center"/>
    </w:pPr>
    <w:rPr>
      <w:rFonts w:asciiTheme="majorHAnsi" w:eastAsiaTheme="majorEastAsia" w:hAnsiTheme="majorHAnsi" w:cstheme="majorBidi"/>
      <w:color w:val="6A2B0B" w:themeColor="accent2" w:themeShade="7F"/>
    </w:rPr>
  </w:style>
  <w:style w:type="character" w:customStyle="1" w:styleId="Sous-titreCar">
    <w:name w:val="Sous-titre Car"/>
    <w:basedOn w:val="Policepardfaut"/>
    <w:link w:val="Sous-titre"/>
    <w:uiPriority w:val="11"/>
    <w:rsid w:val="000D785F"/>
    <w:rPr>
      <w:rFonts w:asciiTheme="majorHAnsi" w:eastAsiaTheme="majorEastAsia" w:hAnsiTheme="majorHAnsi" w:cstheme="majorBidi"/>
      <w:i/>
      <w:iCs/>
      <w:color w:val="6A2B0B" w:themeColor="accent2" w:themeShade="7F"/>
      <w:sz w:val="24"/>
      <w:szCs w:val="24"/>
    </w:rPr>
  </w:style>
  <w:style w:type="character" w:styleId="lev">
    <w:name w:val="Strong"/>
    <w:uiPriority w:val="22"/>
    <w:qFormat/>
    <w:rsid w:val="000D785F"/>
    <w:rPr>
      <w:b/>
      <w:bCs/>
      <w:spacing w:val="0"/>
    </w:rPr>
  </w:style>
  <w:style w:type="character" w:styleId="Accentuation">
    <w:name w:val="Emphasis"/>
    <w:uiPriority w:val="20"/>
    <w:qFormat/>
    <w:rsid w:val="000D785F"/>
    <w:rPr>
      <w:rFonts w:asciiTheme="majorHAnsi" w:eastAsiaTheme="majorEastAsia" w:hAnsiTheme="majorHAnsi" w:cstheme="majorBidi"/>
      <w:b/>
      <w:bCs/>
      <w:i/>
      <w:iCs/>
      <w:color w:val="D55816" w:themeColor="accent2"/>
      <w:bdr w:val="single" w:sz="18" w:space="0" w:color="FADCCD" w:themeColor="accent2" w:themeTint="33"/>
      <w:shd w:val="clear" w:color="auto" w:fill="FADCCD" w:themeFill="accent2" w:themeFillTint="33"/>
    </w:rPr>
  </w:style>
  <w:style w:type="paragraph" w:styleId="Sansinterligne">
    <w:name w:val="No Spacing"/>
    <w:basedOn w:val="Normal"/>
    <w:link w:val="SansinterligneCar"/>
    <w:uiPriority w:val="1"/>
    <w:qFormat/>
    <w:rsid w:val="000D785F"/>
  </w:style>
  <w:style w:type="character" w:customStyle="1" w:styleId="SansinterligneCar">
    <w:name w:val="Sans interligne Car"/>
    <w:basedOn w:val="Policepardfaut"/>
    <w:link w:val="Sansinterligne"/>
    <w:uiPriority w:val="1"/>
    <w:rsid w:val="000D785F"/>
    <w:rPr>
      <w:i/>
      <w:iCs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0D785F"/>
    <w:rPr>
      <w:i/>
      <w:iCs/>
      <w:color w:val="9F4110" w:themeColor="accent2" w:themeShade="BF"/>
    </w:rPr>
  </w:style>
  <w:style w:type="character" w:customStyle="1" w:styleId="CitationCar">
    <w:name w:val="Citation Car"/>
    <w:basedOn w:val="Policepardfaut"/>
    <w:link w:val="Citation"/>
    <w:uiPriority w:val="29"/>
    <w:rsid w:val="000D785F"/>
    <w:rPr>
      <w:color w:val="9F4110" w:themeColor="accent2" w:themeShade="BF"/>
      <w:sz w:val="20"/>
      <w:szCs w:val="20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D785F"/>
    <w:pPr>
      <w:pBdr>
        <w:top w:val="dotted" w:sz="8" w:space="10" w:color="D55816" w:themeColor="accent2"/>
        <w:bottom w:val="dotted" w:sz="8" w:space="10" w:color="D55816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D55816" w:themeColor="accent2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D785F"/>
    <w:rPr>
      <w:rFonts w:asciiTheme="majorHAnsi" w:eastAsiaTheme="majorEastAsia" w:hAnsiTheme="majorHAnsi" w:cstheme="majorBidi"/>
      <w:b/>
      <w:bCs/>
      <w:i/>
      <w:iCs/>
      <w:color w:val="D55816" w:themeColor="accent2"/>
      <w:sz w:val="20"/>
      <w:szCs w:val="20"/>
    </w:rPr>
  </w:style>
  <w:style w:type="character" w:styleId="Accentuationlgre">
    <w:name w:val="Subtle Emphasis"/>
    <w:uiPriority w:val="19"/>
    <w:qFormat/>
    <w:rsid w:val="000D785F"/>
    <w:rPr>
      <w:rFonts w:asciiTheme="majorHAnsi" w:eastAsiaTheme="majorEastAsia" w:hAnsiTheme="majorHAnsi" w:cstheme="majorBidi"/>
      <w:i/>
      <w:iCs/>
      <w:color w:val="D55816" w:themeColor="accent2"/>
    </w:rPr>
  </w:style>
  <w:style w:type="character" w:styleId="Accentuationintense">
    <w:name w:val="Intense Emphasis"/>
    <w:uiPriority w:val="21"/>
    <w:qFormat/>
    <w:rsid w:val="000D785F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D55816" w:themeColor="accent2"/>
      <w:shd w:val="clear" w:color="auto" w:fill="D55816" w:themeFill="accent2"/>
      <w:vertAlign w:val="baseline"/>
    </w:rPr>
  </w:style>
  <w:style w:type="character" w:styleId="Rfrencelgre">
    <w:name w:val="Subtle Reference"/>
    <w:uiPriority w:val="31"/>
    <w:qFormat/>
    <w:rsid w:val="000D785F"/>
    <w:rPr>
      <w:i/>
      <w:iCs/>
      <w:smallCaps/>
      <w:color w:val="D55816" w:themeColor="accent2"/>
      <w:u w:color="D55816" w:themeColor="accent2"/>
    </w:rPr>
  </w:style>
  <w:style w:type="character" w:styleId="Rfrenceintense">
    <w:name w:val="Intense Reference"/>
    <w:uiPriority w:val="32"/>
    <w:qFormat/>
    <w:rsid w:val="000D785F"/>
    <w:rPr>
      <w:b/>
      <w:bCs/>
      <w:i/>
      <w:iCs/>
      <w:smallCaps/>
      <w:color w:val="D55816" w:themeColor="accent2"/>
      <w:u w:color="D55816" w:themeColor="accent2"/>
    </w:rPr>
  </w:style>
  <w:style w:type="character" w:styleId="Titredulivre">
    <w:name w:val="Book Title"/>
    <w:uiPriority w:val="33"/>
    <w:qFormat/>
    <w:rsid w:val="000D785F"/>
    <w:rPr>
      <w:rFonts w:asciiTheme="majorHAnsi" w:eastAsiaTheme="majorEastAsia" w:hAnsiTheme="majorHAnsi" w:cstheme="majorBidi"/>
      <w:b/>
      <w:bCs/>
      <w:i/>
      <w:iCs/>
      <w:smallCaps/>
      <w:color w:val="9F4110" w:themeColor="accent2" w:themeShade="BF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0D785F"/>
    <w:pPr>
      <w:outlineLvl w:val="9"/>
    </w:pPr>
  </w:style>
  <w:style w:type="paragraph" w:styleId="NormalWeb">
    <w:name w:val="Normal (Web)"/>
    <w:basedOn w:val="Normal"/>
    <w:uiPriority w:val="99"/>
    <w:unhideWhenUsed/>
    <w:rsid w:val="007122AD"/>
    <w:pPr>
      <w:spacing w:before="100" w:beforeAutospacing="1" w:after="100" w:afterAutospacing="1"/>
    </w:pPr>
    <w:rPr>
      <w:i/>
      <w:iCs/>
    </w:rPr>
  </w:style>
  <w:style w:type="character" w:customStyle="1" w:styleId="apple-converted-space">
    <w:name w:val="apple-converted-space"/>
    <w:basedOn w:val="Policepardfaut"/>
    <w:rsid w:val="007122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Atlas">
  <a:themeElements>
    <a:clrScheme name="Rouge">
      <a:dk1>
        <a:sysClr val="windowText" lastClr="000000"/>
      </a:dk1>
      <a:lt1>
        <a:sysClr val="window" lastClr="FFFFFF"/>
      </a:lt1>
      <a:dk2>
        <a:srgbClr val="323232"/>
      </a:dk2>
      <a:lt2>
        <a:srgbClr val="E5C243"/>
      </a:lt2>
      <a:accent1>
        <a:srgbClr val="A5300F"/>
      </a:accent1>
      <a:accent2>
        <a:srgbClr val="D55816"/>
      </a:accent2>
      <a:accent3>
        <a:srgbClr val="E19825"/>
      </a:accent3>
      <a:accent4>
        <a:srgbClr val="B19C7D"/>
      </a:accent4>
      <a:accent5>
        <a:srgbClr val="7F5F52"/>
      </a:accent5>
      <a:accent6>
        <a:srgbClr val="B27D49"/>
      </a:accent6>
      <a:hlink>
        <a:srgbClr val="6B9F25"/>
      </a:hlink>
      <a:folHlink>
        <a:srgbClr val="B26B02"/>
      </a:folHlink>
    </a:clrScheme>
    <a:fontScheme name="Atlas">
      <a:majorFont>
        <a:latin typeface="Calibri Light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Rockwell" panose="020606030202050204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Atlas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alpha val="60000"/>
                <a:satMod val="109000"/>
                <a:lumMod val="110000"/>
              </a:schemeClr>
            </a:gs>
            <a:gs pos="100000">
              <a:schemeClr val="phClr">
                <a:tint val="78000"/>
                <a:alpha val="92000"/>
                <a:satMod val="109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satMod val="110000"/>
                <a:lumMod val="104000"/>
              </a:schemeClr>
            </a:gs>
            <a:gs pos="69000">
              <a:schemeClr val="phClr">
                <a:shade val="84000"/>
                <a:satMod val="130000"/>
                <a:lumMod val="92000"/>
              </a:schemeClr>
            </a:gs>
            <a:gs pos="100000">
              <a:schemeClr val="phClr">
                <a:shade val="76000"/>
                <a:satMod val="130000"/>
                <a:lumMod val="88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>
              <a:shade val="90000"/>
            </a:schemeClr>
          </a:solidFill>
          <a:prstDash val="solid"/>
        </a:ln>
        <a:ln w="15875" cap="flat" cmpd="sng" algn="ctr">
          <a:solidFill>
            <a:schemeClr val="phClr">
              <a:shade val="9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5400" dir="5400000" rotWithShape="0">
              <a:srgbClr val="000000">
                <a:alpha val="7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>
            <a:bevelT w="0" h="0"/>
          </a:sp3d>
        </a:effectStyle>
      </a:effectStyleLst>
      <a:bgFillStyleLst>
        <a:solidFill>
          <a:schemeClr val="phClr"/>
        </a:solidFill>
        <a:solidFill>
          <a:schemeClr val="phClr"/>
        </a:solidFill>
        <a:gradFill rotWithShape="1">
          <a:gsLst>
            <a:gs pos="10000">
              <a:schemeClr val="phClr">
                <a:tint val="94000"/>
                <a:lumMod val="116000"/>
              </a:schemeClr>
            </a:gs>
            <a:gs pos="100000">
              <a:schemeClr val="phClr">
                <a:tint val="98000"/>
                <a:shade val="86000"/>
                <a:satMod val="90000"/>
                <a:lumMod val="88000"/>
              </a:schemeClr>
            </a:gs>
          </a:gsLst>
          <a:path path="circle">
            <a:fillToRect l="50000" t="15000" r="50000" b="169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Atlas" id="{5156B0E4-0EB1-49FE-A26B-15F6F698AEC6}" vid="{508F7963-D0B5-43F7-BB2C-FCE3009C08EC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3</Pages>
  <Words>566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LINTZENTRITT RENE</dc:creator>
  <cp:keywords/>
  <dc:description/>
  <cp:lastModifiedBy>LINTZENTRITT RENE</cp:lastModifiedBy>
  <cp:revision>11</cp:revision>
  <cp:lastPrinted>2026-07-18T14:10:00Z</cp:lastPrinted>
  <dcterms:created xsi:type="dcterms:W3CDTF">2026-07-18T14:09:00Z</dcterms:created>
  <dcterms:modified xsi:type="dcterms:W3CDTF">2026-08-01T06:02:00Z</dcterms:modified>
</cp:coreProperties>
</file>